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C5883" w14:textId="0A4535F5" w:rsidR="00642C3F" w:rsidRPr="00B84A6C" w:rsidRDefault="00711FC2" w:rsidP="00642C3F">
      <w:pPr>
        <w:pStyle w:val="SCT"/>
      </w:pPr>
      <w:r w:rsidRPr="0068309A">
        <w:rPr>
          <w:rFonts w:cs="Calibri"/>
          <w:szCs w:val="22"/>
        </w:rPr>
        <w:t>SECTION</w:t>
      </w:r>
      <w:r w:rsidR="00CA7CDB">
        <w:rPr>
          <w:rFonts w:cs="Calibri"/>
          <w:szCs w:val="22"/>
        </w:rPr>
        <w:t xml:space="preserve"> 3</w:t>
      </w:r>
      <w:r w:rsidR="007040F6" w:rsidRPr="0068309A">
        <w:rPr>
          <w:rFonts w:cs="Calibri"/>
          <w:szCs w:val="22"/>
        </w:rPr>
        <w:t>3 3400</w:t>
      </w:r>
      <w:r w:rsidRPr="0068309A">
        <w:rPr>
          <w:rFonts w:cs="Calibri"/>
          <w:szCs w:val="22"/>
        </w:rPr>
        <w:t xml:space="preserve"> </w:t>
      </w:r>
      <w:r w:rsidR="00EC1B3A" w:rsidRPr="0068309A">
        <w:rPr>
          <w:rFonts w:cs="Calibri"/>
          <w:szCs w:val="22"/>
        </w:rPr>
        <w:t xml:space="preserve">– </w:t>
      </w:r>
      <w:r w:rsidRPr="0068309A">
        <w:rPr>
          <w:rFonts w:cs="Calibri"/>
          <w:szCs w:val="22"/>
        </w:rPr>
        <w:t>SANITARY FORCE MAIN</w:t>
      </w:r>
      <w:bookmarkStart w:id="0" w:name="PART_1_-__GENERAL"/>
      <w:bookmarkEnd w:id="0"/>
    </w:p>
    <w:p w14:paraId="326A7B2E" w14:textId="77777777" w:rsidR="00642C3F" w:rsidRPr="00642C3F" w:rsidRDefault="00642C3F" w:rsidP="00642C3F">
      <w:pPr>
        <w:pStyle w:val="CMT"/>
      </w:pPr>
      <w:bookmarkStart w:id="1" w:name="_Hlk50900453"/>
      <w:bookmarkStart w:id="2" w:name="_Hlk50899268"/>
      <w:r w:rsidRPr="00642C3F">
        <w:t>Maintain Section format, including the UH master spec designation and version date in bold in the center columns of the header and footer. Complete the header and footer with Project information</w:t>
      </w:r>
    </w:p>
    <w:p w14:paraId="3A046B27" w14:textId="77777777" w:rsidR="00642C3F" w:rsidRPr="00642C3F" w:rsidRDefault="00642C3F" w:rsidP="00642C3F">
      <w:pPr>
        <w:pStyle w:val="CMT"/>
      </w:pPr>
      <w:r w:rsidRPr="00642C3F">
        <w:t>Edit and finalize this Section, where prompted by Editor’s notes, to suit Project specific requirements. Make selections for the Project at text identified in bold.</w:t>
      </w:r>
      <w:bookmarkEnd w:id="1"/>
    </w:p>
    <w:p w14:paraId="568F9008" w14:textId="77777777" w:rsidR="00642C3F" w:rsidRPr="00642C3F" w:rsidRDefault="00642C3F" w:rsidP="00642C3F">
      <w:pPr>
        <w:pStyle w:val="CMT"/>
      </w:pPr>
      <w:r w:rsidRPr="00642C3F">
        <w:t>This Section uses the term "Architect." Change this term to match that used to identify the design professional as defined in the General and Supplementary Conditions.</w:t>
      </w:r>
    </w:p>
    <w:p w14:paraId="5C956D14" w14:textId="77777777" w:rsidR="00642C3F" w:rsidRPr="00642C3F" w:rsidRDefault="00642C3F" w:rsidP="00642C3F">
      <w:pPr>
        <w:pStyle w:val="CMT"/>
      </w:pPr>
      <w:r w:rsidRPr="00642C3F">
        <w:t>Verify that Section titles referenced in this Section are correct for this Project's Specifications; Section titles may have changed.</w:t>
      </w:r>
    </w:p>
    <w:p w14:paraId="6B8680DD" w14:textId="77777777" w:rsidR="00642C3F" w:rsidRPr="00642C3F" w:rsidRDefault="00642C3F" w:rsidP="00642C3F">
      <w:pPr>
        <w:pStyle w:val="CMT"/>
      </w:pPr>
      <w:r w:rsidRPr="00642C3F">
        <w:t>Delete hidden text after this Section has been edited for the Project.</w:t>
      </w:r>
    </w:p>
    <w:bookmarkEnd w:id="2"/>
    <w:p w14:paraId="1E9A18E2" w14:textId="418CF0B3" w:rsidR="00711FC2" w:rsidRPr="0068309A" w:rsidRDefault="00711FC2" w:rsidP="00642C3F">
      <w:pPr>
        <w:pStyle w:val="PRT"/>
      </w:pPr>
      <w:r w:rsidRPr="0068309A">
        <w:t>GENERAL</w:t>
      </w:r>
    </w:p>
    <w:p w14:paraId="20ABB6C3" w14:textId="7B9DFCED" w:rsidR="00642C3F" w:rsidRDefault="00642C3F" w:rsidP="00642C3F">
      <w:pPr>
        <w:pStyle w:val="ART"/>
      </w:pPr>
      <w:bookmarkStart w:id="3" w:name="_Hlk14943317"/>
      <w:r w:rsidRPr="006207AE">
        <w:t>RELATED DOCUMENTS</w:t>
      </w:r>
      <w:bookmarkEnd w:id="3"/>
    </w:p>
    <w:p w14:paraId="002D0EA7" w14:textId="77777777" w:rsidR="00642C3F" w:rsidRDefault="00642C3F" w:rsidP="00642C3F">
      <w:pPr>
        <w:pStyle w:val="PR1"/>
      </w:pPr>
      <w:r w:rsidRPr="006207AE">
        <w:t>Drawings and general provisions of the Contract, including General and Supplementary Conditions and Division 01 Specification Sections, apply to this Section</w:t>
      </w:r>
      <w:r>
        <w:t>.</w:t>
      </w:r>
    </w:p>
    <w:p w14:paraId="76FD1864" w14:textId="6B6C1DDA" w:rsidR="00642C3F" w:rsidRDefault="00642C3F" w:rsidP="00642C3F">
      <w:pPr>
        <w:pStyle w:val="PR1"/>
      </w:pPr>
      <w:bookmarkStart w:id="4" w:name="_Hlk14952700"/>
      <w:r w:rsidRPr="00F47F92">
        <w:t>The Contractor's attention is specifically directed, but not limited, to the following documents for additional requirements</w:t>
      </w:r>
      <w:bookmarkEnd w:id="4"/>
      <w:r>
        <w:t>:</w:t>
      </w:r>
    </w:p>
    <w:p w14:paraId="2DC22869" w14:textId="4D7BD522" w:rsidR="00642C3F" w:rsidRDefault="00642C3F" w:rsidP="00642C3F">
      <w:pPr>
        <w:pStyle w:val="PR2"/>
      </w:pPr>
      <w:r w:rsidRPr="00B84A6C">
        <w:t xml:space="preserve">The current version of the </w:t>
      </w:r>
      <w:r w:rsidRPr="006207AE">
        <w:rPr>
          <w:i/>
        </w:rPr>
        <w:t>Uniform General Conditions for Construction Contracts</w:t>
      </w:r>
      <w:r w:rsidRPr="00B84A6C">
        <w:t>, State of Texas, available on the web site of the Texas Facilities Commission</w:t>
      </w:r>
      <w:r>
        <w:t>.</w:t>
      </w:r>
    </w:p>
    <w:p w14:paraId="22AC65C6" w14:textId="235BC62B" w:rsidR="00642C3F" w:rsidRDefault="00642C3F" w:rsidP="00642C3F">
      <w:pPr>
        <w:pStyle w:val="PR2"/>
      </w:pPr>
      <w:r w:rsidRPr="00B84A6C">
        <w:t xml:space="preserve">The University of Houston’s </w:t>
      </w:r>
      <w:r w:rsidRPr="006207AE">
        <w:rPr>
          <w:i/>
        </w:rPr>
        <w:t>Supplemental General Conditions and Special Conditions for Constructio</w:t>
      </w:r>
      <w:r>
        <w:rPr>
          <w:i/>
        </w:rPr>
        <w:t>n</w:t>
      </w:r>
      <w:r>
        <w:t>.</w:t>
      </w:r>
    </w:p>
    <w:p w14:paraId="17F4FCAE" w14:textId="4CCBD1D8" w:rsidR="00711FC2" w:rsidRPr="0068309A" w:rsidRDefault="00312809" w:rsidP="00312809">
      <w:pPr>
        <w:pStyle w:val="ART"/>
      </w:pPr>
      <w:r>
        <w:t>SUMMARY</w:t>
      </w:r>
    </w:p>
    <w:p w14:paraId="6E2617A7" w14:textId="2F15A037" w:rsidR="00711FC2" w:rsidRPr="0068309A" w:rsidRDefault="00711FC2" w:rsidP="00312809">
      <w:pPr>
        <w:pStyle w:val="PR1"/>
      </w:pPr>
      <w:r w:rsidRPr="0068309A">
        <w:t xml:space="preserve">This </w:t>
      </w:r>
      <w:r w:rsidR="00E47054">
        <w:t>S</w:t>
      </w:r>
      <w:r w:rsidRPr="0068309A">
        <w:t>ection specifies the requirements for furnishing and installing sanitary</w:t>
      </w:r>
      <w:r w:rsidR="004F7EFF">
        <w:t xml:space="preserve"> force main and appurtenances. </w:t>
      </w:r>
      <w:r w:rsidRPr="0068309A">
        <w:t xml:space="preserve">The pipe shall be of the type and size as shown on the </w:t>
      </w:r>
      <w:r w:rsidR="00241088">
        <w:t xml:space="preserve">Drawings </w:t>
      </w:r>
      <w:r w:rsidRPr="0068309A">
        <w:t xml:space="preserve">and </w:t>
      </w:r>
      <w:r w:rsidR="00EE7942">
        <w:t xml:space="preserve">shall be </w:t>
      </w:r>
      <w:r w:rsidRPr="0068309A">
        <w:t xml:space="preserve">constructed in accordance with these </w:t>
      </w:r>
      <w:r w:rsidR="000200FE">
        <w:t>S</w:t>
      </w:r>
      <w:r w:rsidR="00312809">
        <w:t>pecifications.</w:t>
      </w:r>
    </w:p>
    <w:p w14:paraId="06EA5E92" w14:textId="132905EE" w:rsidR="00711FC2" w:rsidRPr="0068309A" w:rsidRDefault="00711FC2" w:rsidP="00312809">
      <w:pPr>
        <w:pStyle w:val="ART"/>
      </w:pPr>
      <w:r w:rsidRPr="0068309A">
        <w:t>APPLICABLE PUBLICATIONS</w:t>
      </w:r>
    </w:p>
    <w:p w14:paraId="3253FD22" w14:textId="1B3C83E7" w:rsidR="00711FC2" w:rsidRPr="0068309A" w:rsidRDefault="00711FC2" w:rsidP="00F12866">
      <w:pPr>
        <w:pStyle w:val="PR1"/>
      </w:pPr>
      <w:r w:rsidRPr="0068309A">
        <w:t xml:space="preserve">The following publications of the latest issues listed below, but referred to thereafter by basic designation only, form a part of this </w:t>
      </w:r>
      <w:r w:rsidR="003479C2">
        <w:t>S</w:t>
      </w:r>
      <w:r w:rsidRPr="0068309A">
        <w:t>pecification to the extent indicated by reference thereto:</w:t>
      </w:r>
    </w:p>
    <w:p w14:paraId="61FAE716" w14:textId="07CDF41D" w:rsidR="00711FC2" w:rsidRPr="0068309A" w:rsidRDefault="00711FC2" w:rsidP="00C26B30">
      <w:pPr>
        <w:pStyle w:val="PR2"/>
      </w:pPr>
      <w:r w:rsidRPr="0068309A">
        <w:t>American Nation</w:t>
      </w:r>
      <w:r w:rsidR="00F12866">
        <w:t>al Standards Institute (ANSI).</w:t>
      </w:r>
    </w:p>
    <w:p w14:paraId="59CD64A5" w14:textId="36042D5A" w:rsidR="00711FC2" w:rsidRPr="0068309A" w:rsidRDefault="00F12866" w:rsidP="00C26B30">
      <w:pPr>
        <w:pStyle w:val="PR3"/>
      </w:pPr>
      <w:r>
        <w:t>ANSI </w:t>
      </w:r>
      <w:r w:rsidR="00711FC2" w:rsidRPr="0068309A">
        <w:t xml:space="preserve">B16.1 </w:t>
      </w:r>
      <w:r w:rsidR="0078384A" w:rsidRPr="009D5141">
        <w:t xml:space="preserve">– </w:t>
      </w:r>
      <w:r w:rsidR="00711FC2" w:rsidRPr="0068309A">
        <w:t>Cast Iron Pipe Flanges a</w:t>
      </w:r>
      <w:r w:rsidR="00A23279">
        <w:t>nd Flanged Fittings, Class 125.</w:t>
      </w:r>
    </w:p>
    <w:p w14:paraId="4CC634CF" w14:textId="1F437495" w:rsidR="00711FC2" w:rsidRPr="0068309A" w:rsidRDefault="00711FC2" w:rsidP="00C26B30">
      <w:pPr>
        <w:pStyle w:val="PR2"/>
      </w:pPr>
      <w:r w:rsidRPr="0068309A">
        <w:t xml:space="preserve">American </w:t>
      </w:r>
      <w:r w:rsidR="00A23279">
        <w:t>Water Works Association (AWWA).</w:t>
      </w:r>
    </w:p>
    <w:p w14:paraId="68514351" w14:textId="02BC7573" w:rsidR="00711FC2" w:rsidRPr="0068309A" w:rsidRDefault="00711FC2" w:rsidP="00C26B30">
      <w:pPr>
        <w:pStyle w:val="PR3"/>
        <w:rPr>
          <w:rFonts w:cs="Calibri"/>
          <w:szCs w:val="22"/>
        </w:rPr>
      </w:pPr>
      <w:r w:rsidRPr="0068309A">
        <w:rPr>
          <w:rFonts w:cs="Calibri"/>
          <w:szCs w:val="22"/>
        </w:rPr>
        <w:t xml:space="preserve">C-111 </w:t>
      </w:r>
      <w:r w:rsidR="0078384A" w:rsidRPr="009D5141">
        <w:rPr>
          <w:rFonts w:cs="Calibri"/>
          <w:szCs w:val="22"/>
        </w:rPr>
        <w:t xml:space="preserve">– </w:t>
      </w:r>
      <w:hyperlink r:id="rId13" w:history="1">
        <w:r w:rsidRPr="0068309A">
          <w:rPr>
            <w:rFonts w:cs="Calibri"/>
            <w:szCs w:val="22"/>
          </w:rPr>
          <w:t>Rubber-Gasket Joints for Ductile-Iron Pressure Pipe and Fittings</w:t>
        </w:r>
      </w:hyperlink>
      <w:r w:rsidR="00A23279">
        <w:rPr>
          <w:rFonts w:cs="Calibri"/>
          <w:szCs w:val="22"/>
        </w:rPr>
        <w:t>.</w:t>
      </w:r>
    </w:p>
    <w:p w14:paraId="0D8474CA" w14:textId="7B9D0517" w:rsidR="00711FC2" w:rsidRPr="0068309A" w:rsidRDefault="00711FC2" w:rsidP="00C26B30">
      <w:pPr>
        <w:pStyle w:val="PR3"/>
      </w:pPr>
      <w:r w:rsidRPr="0068309A">
        <w:lastRenderedPageBreak/>
        <w:t xml:space="preserve">C-151 </w:t>
      </w:r>
      <w:r w:rsidR="0078384A" w:rsidRPr="009D5141">
        <w:t xml:space="preserve">– </w:t>
      </w:r>
      <w:r w:rsidRPr="0068309A">
        <w:t xml:space="preserve">Ductile Iron Pipe, </w:t>
      </w:r>
      <w:r w:rsidR="009D6BA6" w:rsidRPr="0068309A">
        <w:t>Centrifugally</w:t>
      </w:r>
      <w:r w:rsidRPr="0068309A">
        <w:t xml:space="preserve"> Cast, For Water</w:t>
      </w:r>
      <w:r w:rsidR="00A23279">
        <w:t>.</w:t>
      </w:r>
    </w:p>
    <w:p w14:paraId="4F6A9C81" w14:textId="786A8F10" w:rsidR="00711FC2" w:rsidRPr="0068309A" w:rsidRDefault="00711FC2" w:rsidP="00C26B30">
      <w:pPr>
        <w:pStyle w:val="PR3"/>
      </w:pPr>
      <w:r w:rsidRPr="0068309A">
        <w:t xml:space="preserve">C105 </w:t>
      </w:r>
      <w:r w:rsidR="0078384A" w:rsidRPr="009D5141">
        <w:t xml:space="preserve">– </w:t>
      </w:r>
      <w:r w:rsidRPr="0068309A">
        <w:t>Polyethylene Encasement for Ductile Iron Pipe Systems</w:t>
      </w:r>
      <w:r w:rsidR="00A23279">
        <w:t>.</w:t>
      </w:r>
    </w:p>
    <w:p w14:paraId="3167733C" w14:textId="39A4A5C9" w:rsidR="00711FC2" w:rsidRPr="0068309A" w:rsidRDefault="00711FC2" w:rsidP="00C26B30">
      <w:pPr>
        <w:pStyle w:val="PR2"/>
      </w:pPr>
      <w:r w:rsidRPr="0068309A">
        <w:t xml:space="preserve">American Society for Testing and Materials Standards (ASTM). </w:t>
      </w:r>
    </w:p>
    <w:p w14:paraId="261BF087" w14:textId="0F7E7E35" w:rsidR="00711FC2" w:rsidRPr="0068309A" w:rsidRDefault="00F12866" w:rsidP="00C26B30">
      <w:pPr>
        <w:pStyle w:val="PR3"/>
      </w:pPr>
      <w:r>
        <w:t>ASTM </w:t>
      </w:r>
      <w:r w:rsidR="00711FC2" w:rsidRPr="0068309A">
        <w:t xml:space="preserve">D-2241 </w:t>
      </w:r>
      <w:r w:rsidR="0078384A" w:rsidRPr="009D5141">
        <w:t xml:space="preserve">– </w:t>
      </w:r>
      <w:r w:rsidR="00711FC2" w:rsidRPr="0068309A">
        <w:t>Standard Specification for Poly (Vinyl Chlo</w:t>
      </w:r>
      <w:r w:rsidR="00A23279">
        <w:t>ride) (PVC) Pressure-Rated Pipe.</w:t>
      </w:r>
    </w:p>
    <w:p w14:paraId="79507A88" w14:textId="6F49BC44" w:rsidR="00711FC2" w:rsidRPr="0068309A" w:rsidRDefault="00F12866" w:rsidP="00C26B30">
      <w:pPr>
        <w:pStyle w:val="PR3"/>
      </w:pPr>
      <w:r>
        <w:t>ASTM </w:t>
      </w:r>
      <w:r w:rsidR="00711FC2" w:rsidRPr="0068309A">
        <w:t xml:space="preserve">D-3139 </w:t>
      </w:r>
      <w:r w:rsidR="0078384A" w:rsidRPr="009D5141">
        <w:t xml:space="preserve">– </w:t>
      </w:r>
      <w:r w:rsidR="00A23279">
        <w:t>Push-On Joints for PVC Pipe.</w:t>
      </w:r>
    </w:p>
    <w:p w14:paraId="1A510068" w14:textId="758143A6" w:rsidR="00711FC2" w:rsidRPr="0068309A" w:rsidRDefault="00711FC2" w:rsidP="00C26B30">
      <w:pPr>
        <w:pStyle w:val="PR2"/>
      </w:pPr>
      <w:r w:rsidRPr="0068309A">
        <w:t>American Society of Mechanical Engineers (ASME)</w:t>
      </w:r>
      <w:r w:rsidR="00A23279">
        <w:t>.</w:t>
      </w:r>
    </w:p>
    <w:p w14:paraId="1DA11C97" w14:textId="7AC8696C" w:rsidR="00711FC2" w:rsidRPr="0068309A" w:rsidRDefault="00F12866" w:rsidP="00C26B30">
      <w:pPr>
        <w:pStyle w:val="PR3"/>
      </w:pPr>
      <w:r>
        <w:t xml:space="preserve">A112.1 </w:t>
      </w:r>
      <w:r w:rsidR="00711FC2" w:rsidRPr="0068309A">
        <w:t>4 Backwater Valves</w:t>
      </w:r>
      <w:r w:rsidR="00A23279">
        <w:t>.</w:t>
      </w:r>
    </w:p>
    <w:p w14:paraId="520486D9" w14:textId="5CB2DBAC" w:rsidR="00711FC2" w:rsidRPr="0068309A" w:rsidRDefault="00EE7942" w:rsidP="00A23279">
      <w:pPr>
        <w:pStyle w:val="ART"/>
      </w:pPr>
      <w:r>
        <w:t xml:space="preserve">ACTION </w:t>
      </w:r>
      <w:bookmarkStart w:id="5" w:name="_GoBack"/>
      <w:bookmarkEnd w:id="5"/>
      <w:r w:rsidR="00711FC2" w:rsidRPr="0068309A">
        <w:t>SUBMITTALS</w:t>
      </w:r>
    </w:p>
    <w:p w14:paraId="6D1F5382" w14:textId="6ABB11AF" w:rsidR="00711FC2" w:rsidRPr="0068309A" w:rsidRDefault="004F7EFF" w:rsidP="00A23279">
      <w:pPr>
        <w:pStyle w:val="PR1"/>
      </w:pPr>
      <w:r>
        <w:t xml:space="preserve">Product Data: </w:t>
      </w:r>
      <w:r w:rsidR="00711FC2" w:rsidRPr="0068309A">
        <w:t>For the following:</w:t>
      </w:r>
    </w:p>
    <w:p w14:paraId="7FE36C1F" w14:textId="44337A52" w:rsidR="00711FC2" w:rsidRPr="0068309A" w:rsidRDefault="00711FC2" w:rsidP="00A23279">
      <w:pPr>
        <w:pStyle w:val="PR2"/>
      </w:pPr>
      <w:r w:rsidRPr="0068309A">
        <w:t>Corrosion proof liner selected for protecting c</w:t>
      </w:r>
      <w:r w:rsidR="00A23279">
        <w:t xml:space="preserve">oncrete pipe from sewer gases. </w:t>
      </w:r>
      <w:r w:rsidRPr="0068309A">
        <w:t>Contractor shall submit data on the selected liner for ap</w:t>
      </w:r>
      <w:r w:rsidR="00A23279">
        <w:t>proval prior to construction.</w:t>
      </w:r>
    </w:p>
    <w:p w14:paraId="70A822B3" w14:textId="51D92AD5" w:rsidR="00711FC2" w:rsidRPr="0068309A" w:rsidRDefault="00B90AD0" w:rsidP="00A23279">
      <w:pPr>
        <w:pStyle w:val="PR2"/>
      </w:pPr>
      <w:r w:rsidRPr="00733651">
        <w:t xml:space="preserve">Any </w:t>
      </w:r>
      <w:r w:rsidR="00733651">
        <w:t>s</w:t>
      </w:r>
      <w:r w:rsidR="00711FC2" w:rsidRPr="00733651">
        <w:t>pecial</w:t>
      </w:r>
      <w:r w:rsidR="00711FC2" w:rsidRPr="0068309A">
        <w:t xml:space="preserve"> pipe fittings</w:t>
      </w:r>
      <w:r>
        <w:t xml:space="preserve"> as shown in the </w:t>
      </w:r>
      <w:r w:rsidR="00620B45">
        <w:t>D</w:t>
      </w:r>
      <w:r>
        <w:t>rawings.</w:t>
      </w:r>
    </w:p>
    <w:p w14:paraId="53E52ECD" w14:textId="3DD981A9" w:rsidR="00711FC2" w:rsidRPr="0068309A" w:rsidRDefault="00A23279" w:rsidP="00A23279">
      <w:pPr>
        <w:pStyle w:val="PR2"/>
      </w:pPr>
      <w:r>
        <w:t>Backwater valves.</w:t>
      </w:r>
    </w:p>
    <w:p w14:paraId="543285BC" w14:textId="42D49717" w:rsidR="00711FC2" w:rsidRPr="0068309A" w:rsidRDefault="00A23279" w:rsidP="00A23279">
      <w:pPr>
        <w:pStyle w:val="PR1"/>
      </w:pPr>
      <w:r>
        <w:t xml:space="preserve">Coordination Drawings: </w:t>
      </w:r>
      <w:r w:rsidR="00711FC2" w:rsidRPr="0068309A">
        <w:t>Show pipe siz</w:t>
      </w:r>
      <w:r>
        <w:t xml:space="preserve">es, locations, and elevations. </w:t>
      </w:r>
      <w:r w:rsidR="00711FC2" w:rsidRPr="0068309A">
        <w:t>Show other piping in same trench and clearanc</w:t>
      </w:r>
      <w:r>
        <w:t>es from sewerage system piping.</w:t>
      </w:r>
      <w:r w:rsidR="00711FC2" w:rsidRPr="0068309A">
        <w:t xml:space="preserve"> Indicate interface and spatial relationship between manholes, piping, and proximate structures.</w:t>
      </w:r>
    </w:p>
    <w:p w14:paraId="354DCDA5" w14:textId="0A8E1038" w:rsidR="00711FC2" w:rsidRPr="0068309A" w:rsidRDefault="00711FC2" w:rsidP="00A23279">
      <w:pPr>
        <w:pStyle w:val="PR1"/>
      </w:pPr>
      <w:r w:rsidRPr="0068309A">
        <w:t>Field quality-control test reports.</w:t>
      </w:r>
    </w:p>
    <w:p w14:paraId="44F055EC" w14:textId="644B8A38" w:rsidR="00711FC2" w:rsidRPr="0068309A" w:rsidRDefault="00711FC2" w:rsidP="00A23279">
      <w:pPr>
        <w:pStyle w:val="ART"/>
      </w:pPr>
      <w:r w:rsidRPr="0068309A">
        <w:t>DEFINITIONS</w:t>
      </w:r>
    </w:p>
    <w:p w14:paraId="1B8170E4" w14:textId="70A130BD" w:rsidR="00711FC2" w:rsidRPr="0068309A" w:rsidRDefault="00A23279" w:rsidP="00A23279">
      <w:pPr>
        <w:pStyle w:val="PR1"/>
      </w:pPr>
      <w:r>
        <w:t xml:space="preserve">ABS: </w:t>
      </w:r>
      <w:r w:rsidR="00711FC2" w:rsidRPr="0068309A">
        <w:t>Acrylonitrile-butadiene-styrene plastic.</w:t>
      </w:r>
    </w:p>
    <w:p w14:paraId="2AC57C98" w14:textId="72D7BC7E" w:rsidR="00711FC2" w:rsidRPr="0068309A" w:rsidRDefault="00A23279" w:rsidP="00A23279">
      <w:pPr>
        <w:pStyle w:val="PR1"/>
      </w:pPr>
      <w:r>
        <w:t>FRP: F</w:t>
      </w:r>
      <w:r w:rsidR="00711FC2" w:rsidRPr="0068309A">
        <w:t>iberglass-reinforced plastic.</w:t>
      </w:r>
    </w:p>
    <w:p w14:paraId="21FD5E1D" w14:textId="00A0B54A" w:rsidR="00711FC2" w:rsidRPr="0068309A" w:rsidRDefault="00A23279" w:rsidP="00A23279">
      <w:pPr>
        <w:pStyle w:val="PR1"/>
      </w:pPr>
      <w:r>
        <w:t>LLDPE:</w:t>
      </w:r>
      <w:r w:rsidR="00711FC2" w:rsidRPr="0068309A">
        <w:t xml:space="preserve"> Linear low-density, polyethylene plastic.</w:t>
      </w:r>
    </w:p>
    <w:p w14:paraId="59586361" w14:textId="529314A7" w:rsidR="00711FC2" w:rsidRPr="0068309A" w:rsidRDefault="00A23279" w:rsidP="00A23279">
      <w:pPr>
        <w:pStyle w:val="PR1"/>
      </w:pPr>
      <w:r>
        <w:t xml:space="preserve">PE: </w:t>
      </w:r>
      <w:r w:rsidR="00711FC2" w:rsidRPr="0068309A">
        <w:t>Polyethylene plastic.</w:t>
      </w:r>
    </w:p>
    <w:p w14:paraId="4C451F80" w14:textId="7C6815FD" w:rsidR="00711FC2" w:rsidRPr="0068309A" w:rsidRDefault="00A23279" w:rsidP="00A23279">
      <w:pPr>
        <w:pStyle w:val="PR1"/>
      </w:pPr>
      <w:r>
        <w:t>PP:</w:t>
      </w:r>
      <w:r w:rsidR="00711FC2" w:rsidRPr="0068309A">
        <w:t xml:space="preserve"> Polypropylene plastic.</w:t>
      </w:r>
    </w:p>
    <w:p w14:paraId="4545758C" w14:textId="419D3EC8" w:rsidR="00711FC2" w:rsidRPr="0068309A" w:rsidRDefault="00A23279" w:rsidP="00A23279">
      <w:pPr>
        <w:pStyle w:val="PR1"/>
      </w:pPr>
      <w:r>
        <w:t xml:space="preserve">PVC: </w:t>
      </w:r>
      <w:r w:rsidR="00711FC2" w:rsidRPr="0068309A">
        <w:t>Polyvinyl chloride plastic.</w:t>
      </w:r>
    </w:p>
    <w:p w14:paraId="7496A5E2" w14:textId="0D5C5A5C" w:rsidR="00711FC2" w:rsidRPr="0068309A" w:rsidRDefault="00A23279" w:rsidP="00A23279">
      <w:pPr>
        <w:pStyle w:val="PR1"/>
      </w:pPr>
      <w:r>
        <w:t xml:space="preserve">TPE: </w:t>
      </w:r>
      <w:r w:rsidR="00711FC2" w:rsidRPr="0068309A">
        <w:t>Thermoplastic elastomer.</w:t>
      </w:r>
    </w:p>
    <w:p w14:paraId="4AA7D20D" w14:textId="41F9F775" w:rsidR="00711FC2" w:rsidRPr="0068309A" w:rsidRDefault="00711FC2" w:rsidP="00A23279">
      <w:pPr>
        <w:pStyle w:val="ART"/>
      </w:pPr>
      <w:r w:rsidRPr="0068309A">
        <w:t>PROJECT CONDITIONS</w:t>
      </w:r>
    </w:p>
    <w:p w14:paraId="54EE7498" w14:textId="5C2C69AA" w:rsidR="00711FC2" w:rsidRPr="0068309A" w:rsidRDefault="00711FC2" w:rsidP="00A23279">
      <w:pPr>
        <w:pStyle w:val="PR1"/>
      </w:pPr>
      <w:r w:rsidRPr="0068309A">
        <w:t>Interruption of Exist</w:t>
      </w:r>
      <w:r w:rsidR="00A23279">
        <w:t xml:space="preserve">ing Sanitary Sewerage Service: </w:t>
      </w:r>
      <w:r w:rsidRPr="0068309A">
        <w:t>Do not interrupt service to facilities occupied by Owner or others unless permitted under the following conditions and then only after arranging to provide temporary service according to requirements indicated:</w:t>
      </w:r>
    </w:p>
    <w:p w14:paraId="08F1748C" w14:textId="3B23B775" w:rsidR="00757511" w:rsidRPr="00A41911" w:rsidRDefault="00757511" w:rsidP="00A23279">
      <w:pPr>
        <w:pStyle w:val="PR2"/>
      </w:pPr>
      <w:r>
        <w:lastRenderedPageBreak/>
        <w:t>Follow the University of Houston’s Plant Operations Planned and</w:t>
      </w:r>
      <w:r w:rsidR="00EE7942">
        <w:t xml:space="preserve"> Emergency Utility Outage Guidelines</w:t>
      </w:r>
      <w:r w:rsidRPr="00A41911">
        <w:t>.</w:t>
      </w:r>
      <w:r w:rsidR="00241088" w:rsidRPr="00241088">
        <w:t xml:space="preserve"> </w:t>
      </w:r>
      <w:r w:rsidR="00241088">
        <w:t>See “COORDINATION” Article in this Section.</w:t>
      </w:r>
    </w:p>
    <w:p w14:paraId="48B5B22F" w14:textId="4351914E" w:rsidR="00711FC2" w:rsidRPr="0068309A" w:rsidRDefault="00711FC2" w:rsidP="00A23279">
      <w:pPr>
        <w:pStyle w:val="PR2"/>
      </w:pPr>
      <w:r w:rsidRPr="0068309A">
        <w:t xml:space="preserve">If work requires interference with any public sewer systems within or outside of Public Rights of Way or Easements, </w:t>
      </w:r>
      <w:r w:rsidR="00546223">
        <w:t>C</w:t>
      </w:r>
      <w:r w:rsidR="00EE7942">
        <w:t xml:space="preserve">ontractor shall </w:t>
      </w:r>
      <w:r w:rsidRPr="0068309A">
        <w:t xml:space="preserve">obtain prior </w:t>
      </w:r>
      <w:r w:rsidR="00EE7942">
        <w:t xml:space="preserve">written </w:t>
      </w:r>
      <w:r w:rsidRPr="0068309A">
        <w:t xml:space="preserve">approval and coordinate with </w:t>
      </w:r>
      <w:r w:rsidR="00EE7942">
        <w:t xml:space="preserve">Owner and </w:t>
      </w:r>
      <w:r w:rsidRPr="0068309A">
        <w:t>local munic</w:t>
      </w:r>
      <w:r w:rsidR="00A23279">
        <w:t>ipality before commencing work.</w:t>
      </w:r>
    </w:p>
    <w:p w14:paraId="6E4BD911" w14:textId="78F747DE" w:rsidR="00711FC2" w:rsidRPr="0068309A" w:rsidRDefault="00711FC2" w:rsidP="00A23279">
      <w:pPr>
        <w:pStyle w:val="ART"/>
      </w:pPr>
      <w:r w:rsidRPr="0068309A">
        <w:t>DELIVERY STORAGE AND HANDLING</w:t>
      </w:r>
    </w:p>
    <w:p w14:paraId="3A57C582" w14:textId="3B798D8E" w:rsidR="00711FC2" w:rsidRPr="0068309A" w:rsidRDefault="00711FC2" w:rsidP="00A23279">
      <w:pPr>
        <w:pStyle w:val="PR1"/>
      </w:pPr>
      <w:r w:rsidRPr="0068309A">
        <w:t>Protect pipe, pipe fittings, and seals from dirt and damage.</w:t>
      </w:r>
    </w:p>
    <w:p w14:paraId="58AFECE2" w14:textId="1581ED65" w:rsidR="00711FC2" w:rsidRPr="0068309A" w:rsidRDefault="00711FC2" w:rsidP="00A23279">
      <w:pPr>
        <w:pStyle w:val="ART"/>
      </w:pPr>
      <w:r w:rsidRPr="0068309A">
        <w:t>PERFORMANCE REQUIREMENTS</w:t>
      </w:r>
    </w:p>
    <w:p w14:paraId="00CF8050" w14:textId="201B91BE" w:rsidR="00711FC2" w:rsidRDefault="00711FC2" w:rsidP="00A23279">
      <w:pPr>
        <w:pStyle w:val="PR1"/>
      </w:pPr>
      <w:r w:rsidRPr="0068309A">
        <w:t>Force-Main, Pr</w:t>
      </w:r>
      <w:r w:rsidR="00A23279">
        <w:t xml:space="preserve">essure-Piping Pressure Rating: </w:t>
      </w:r>
      <w:r w:rsidRPr="0068309A">
        <w:t xml:space="preserve">At least equal to system operating pressure but not less than </w:t>
      </w:r>
      <w:r w:rsidRPr="00EC1B3A">
        <w:t>50 psig</w:t>
      </w:r>
      <w:r w:rsidR="00B90AD0" w:rsidRPr="00EC1B3A">
        <w:t xml:space="preserve"> or as directed by the </w:t>
      </w:r>
      <w:r w:rsidR="006818AA">
        <w:t>D</w:t>
      </w:r>
      <w:r w:rsidR="00B90AD0" w:rsidRPr="00EC1B3A">
        <w:t>rawings</w:t>
      </w:r>
      <w:r w:rsidR="00241088">
        <w:t>.</w:t>
      </w:r>
    </w:p>
    <w:p w14:paraId="3D731337" w14:textId="27B40C64" w:rsidR="00241088" w:rsidRDefault="00241088" w:rsidP="00241088">
      <w:pPr>
        <w:pStyle w:val="ART"/>
      </w:pPr>
      <w:r>
        <w:t>COORDINATION</w:t>
      </w:r>
    </w:p>
    <w:p w14:paraId="414C244E" w14:textId="1F26D8EE" w:rsidR="00241088" w:rsidRPr="00241088" w:rsidRDefault="00241088" w:rsidP="00241088">
      <w:pPr>
        <w:pStyle w:val="PR1"/>
      </w:pPr>
      <w:bookmarkStart w:id="6" w:name="_Hlk53387268"/>
      <w:r w:rsidRPr="00604558">
        <w:t>Complete the Outage Planning Form in the University of Houston’s Planned and Emergency Utility Outage Guidelines available in Section 00 6000 of these Specifications.</w:t>
      </w:r>
      <w:bookmarkEnd w:id="6"/>
    </w:p>
    <w:p w14:paraId="73C1577D" w14:textId="6D3284D5" w:rsidR="00711FC2" w:rsidRPr="0068309A" w:rsidRDefault="00711FC2" w:rsidP="00A23279">
      <w:pPr>
        <w:pStyle w:val="PRT"/>
      </w:pPr>
      <w:r w:rsidRPr="0068309A">
        <w:t xml:space="preserve"> PRODUCTS</w:t>
      </w:r>
    </w:p>
    <w:p w14:paraId="34FE20AD" w14:textId="32057515" w:rsidR="00711FC2" w:rsidRPr="0068309A" w:rsidRDefault="00711FC2" w:rsidP="00A23279">
      <w:pPr>
        <w:pStyle w:val="ART"/>
      </w:pPr>
      <w:r w:rsidRPr="0068309A">
        <w:t>PIPE</w:t>
      </w:r>
    </w:p>
    <w:p w14:paraId="53B11522" w14:textId="7A0C5894" w:rsidR="00711FC2" w:rsidRPr="0068309A" w:rsidRDefault="00711FC2" w:rsidP="00A23279">
      <w:pPr>
        <w:pStyle w:val="PR1"/>
      </w:pPr>
      <w:r w:rsidRPr="0068309A">
        <w:t xml:space="preserve">All materials and equipment shall be new, of best </w:t>
      </w:r>
      <w:r w:rsidR="00A7304B">
        <w:t>grade and standard manufacture.</w:t>
      </w:r>
    </w:p>
    <w:p w14:paraId="39B61D76" w14:textId="61E076E1" w:rsidR="00711FC2" w:rsidRPr="0068309A" w:rsidRDefault="00711FC2" w:rsidP="00A23279">
      <w:pPr>
        <w:pStyle w:val="PR1"/>
      </w:pPr>
      <w:r w:rsidRPr="0068309A">
        <w:t>Ductile iron pipe shall conform</w:t>
      </w:r>
      <w:r w:rsidR="004F7EFF">
        <w:t xml:space="preserve"> to AWWA C151, latest edition. </w:t>
      </w:r>
      <w:r w:rsidRPr="0068309A">
        <w:t>Wrap pipe in polyethylene per AWWA C 105.</w:t>
      </w:r>
    </w:p>
    <w:p w14:paraId="64F7715D" w14:textId="160C2B65" w:rsidR="00711FC2" w:rsidRPr="0068309A" w:rsidRDefault="00711FC2" w:rsidP="00A23279">
      <w:pPr>
        <w:pStyle w:val="PR1"/>
      </w:pPr>
      <w:r w:rsidRPr="0068309A">
        <w:t>PVC pipe shall c</w:t>
      </w:r>
      <w:r w:rsidR="00A7304B">
        <w:t>onform to ASTM D-2241 - SDR 21.</w:t>
      </w:r>
    </w:p>
    <w:p w14:paraId="3236A09E" w14:textId="05C40E22" w:rsidR="00711FC2" w:rsidRPr="0068309A" w:rsidRDefault="00711FC2" w:rsidP="00A23279">
      <w:pPr>
        <w:pStyle w:val="ART"/>
      </w:pPr>
      <w:r w:rsidRPr="0068309A">
        <w:t>FITTINGS</w:t>
      </w:r>
    </w:p>
    <w:p w14:paraId="00BCAB20" w14:textId="4D8B0916" w:rsidR="00711FC2" w:rsidRPr="0068309A" w:rsidRDefault="00711FC2" w:rsidP="00A7304B">
      <w:pPr>
        <w:pStyle w:val="PR1"/>
      </w:pPr>
      <w:r w:rsidRPr="0068309A">
        <w:t xml:space="preserve">All materials and equipment shall be new, of best </w:t>
      </w:r>
      <w:r w:rsidR="00A7304B">
        <w:t>grade and standard manufacture.</w:t>
      </w:r>
    </w:p>
    <w:p w14:paraId="7D53955B" w14:textId="0CDB6DDC" w:rsidR="00711FC2" w:rsidRPr="0068309A" w:rsidRDefault="00711FC2" w:rsidP="00A7304B">
      <w:pPr>
        <w:pStyle w:val="PR1"/>
      </w:pPr>
      <w:r w:rsidRPr="0068309A">
        <w:t>Cast iron fittings shall conform to ANSI B16.1, latest edition, Class 125, when using Ductile Iron Force Main.</w:t>
      </w:r>
    </w:p>
    <w:p w14:paraId="2DAE3AA3" w14:textId="23EF792C" w:rsidR="00711FC2" w:rsidRPr="0068309A" w:rsidRDefault="00711FC2" w:rsidP="00A7304B">
      <w:pPr>
        <w:pStyle w:val="PR1"/>
      </w:pPr>
      <w:r w:rsidRPr="0068309A">
        <w:t>Cast iron fittings shall conform to AWWA C</w:t>
      </w:r>
      <w:r w:rsidR="00A7304B">
        <w:t xml:space="preserve"> 111 when using PVC force main.</w:t>
      </w:r>
    </w:p>
    <w:p w14:paraId="450EDC44" w14:textId="1CC207D1" w:rsidR="00711FC2" w:rsidRPr="0068309A" w:rsidRDefault="00711FC2" w:rsidP="00A7304B">
      <w:pPr>
        <w:pStyle w:val="PR1"/>
      </w:pPr>
      <w:r w:rsidRPr="0068309A">
        <w:t>Wrap cast iron fittings with polyethylene per AWWA C 105.</w:t>
      </w:r>
    </w:p>
    <w:p w14:paraId="33945E59" w14:textId="5F108D4E" w:rsidR="00711FC2" w:rsidRPr="0068309A" w:rsidRDefault="00711FC2" w:rsidP="00A7304B">
      <w:pPr>
        <w:pStyle w:val="ART"/>
      </w:pPr>
      <w:r w:rsidRPr="0068309A">
        <w:lastRenderedPageBreak/>
        <w:t>VALVES</w:t>
      </w:r>
    </w:p>
    <w:p w14:paraId="027DBD72" w14:textId="7F55CDC7" w:rsidR="00711FC2" w:rsidRPr="0068309A" w:rsidRDefault="004F7EFF" w:rsidP="00A7304B">
      <w:pPr>
        <w:pStyle w:val="PR1"/>
      </w:pPr>
      <w:r>
        <w:t xml:space="preserve">Gray-Iron Backwater Valves: </w:t>
      </w:r>
      <w:r w:rsidR="00711FC2" w:rsidRPr="0068309A">
        <w:t>ASME A112.1</w:t>
      </w:r>
      <w:r w:rsidR="00233B70">
        <w:t xml:space="preserve"> </w:t>
      </w:r>
      <w:r w:rsidR="00711FC2" w:rsidRPr="0068309A">
        <w:t>4.1, gray-iron body and bolted cover, with bronze seat.</w:t>
      </w:r>
    </w:p>
    <w:p w14:paraId="2A160A7B" w14:textId="1D9628A1" w:rsidR="00711FC2" w:rsidRPr="0068309A" w:rsidRDefault="00A7304B" w:rsidP="00A7304B">
      <w:pPr>
        <w:pStyle w:val="PR2"/>
      </w:pPr>
      <w:r>
        <w:t>Manufacturers:</w:t>
      </w:r>
    </w:p>
    <w:p w14:paraId="60C129A5" w14:textId="29F27AD5" w:rsidR="00711FC2" w:rsidRPr="0068309A" w:rsidRDefault="00711FC2" w:rsidP="00A7304B">
      <w:pPr>
        <w:pStyle w:val="PR3"/>
      </w:pPr>
      <w:r w:rsidRPr="0068309A">
        <w:t>Josam Company.</w:t>
      </w:r>
    </w:p>
    <w:p w14:paraId="35ED5E31" w14:textId="69F8E132" w:rsidR="00711FC2" w:rsidRPr="0068309A" w:rsidRDefault="00711FC2" w:rsidP="00A7304B">
      <w:pPr>
        <w:pStyle w:val="PR3"/>
      </w:pPr>
      <w:r w:rsidRPr="0068309A">
        <w:t>Smith, Jay R. Mfg. Co.</w:t>
      </w:r>
    </w:p>
    <w:p w14:paraId="25F69DBD" w14:textId="65BC6D10" w:rsidR="00711FC2" w:rsidRPr="0068309A" w:rsidRDefault="00711FC2" w:rsidP="00A7304B">
      <w:pPr>
        <w:pStyle w:val="PR3"/>
      </w:pPr>
      <w:r w:rsidRPr="0068309A">
        <w:t>Wade Div.; Tyler Pipe.</w:t>
      </w:r>
    </w:p>
    <w:p w14:paraId="16306351" w14:textId="2365EF33" w:rsidR="00711FC2" w:rsidRPr="0068309A" w:rsidRDefault="00711FC2" w:rsidP="00A7304B">
      <w:pPr>
        <w:pStyle w:val="PR3"/>
      </w:pPr>
      <w:r w:rsidRPr="0068309A">
        <w:t>Watts Industries, Inc.</w:t>
      </w:r>
    </w:p>
    <w:p w14:paraId="270D9D13" w14:textId="610DA638" w:rsidR="00711FC2" w:rsidRPr="0068309A" w:rsidRDefault="00711FC2" w:rsidP="00A7304B">
      <w:pPr>
        <w:pStyle w:val="PR3"/>
      </w:pPr>
      <w:r w:rsidRPr="0068309A">
        <w:t>Watts Industries, Inc.; Enpoco, Inc. Div.</w:t>
      </w:r>
    </w:p>
    <w:p w14:paraId="198F8B7D" w14:textId="071B28AF" w:rsidR="00711FC2" w:rsidRPr="0068309A" w:rsidRDefault="00711FC2" w:rsidP="00A7304B">
      <w:pPr>
        <w:pStyle w:val="PR3"/>
      </w:pPr>
      <w:r w:rsidRPr="0068309A">
        <w:t>Zurn Specification Drainage Operation; Zurn Plumbing Products Group.</w:t>
      </w:r>
    </w:p>
    <w:p w14:paraId="623DB83F" w14:textId="5B0122B2" w:rsidR="00711FC2" w:rsidRPr="0068309A" w:rsidRDefault="00A7304B" w:rsidP="00A7304B">
      <w:pPr>
        <w:pStyle w:val="PR2"/>
      </w:pPr>
      <w:r>
        <w:t>Horizontal Type:</w:t>
      </w:r>
      <w:r w:rsidR="00711FC2" w:rsidRPr="0068309A">
        <w:t xml:space="preserve"> With swing check valve and hub-and-spigot ends.</w:t>
      </w:r>
    </w:p>
    <w:p w14:paraId="3C65ACED" w14:textId="5F79CB92" w:rsidR="00711FC2" w:rsidRPr="0068309A" w:rsidRDefault="00711FC2" w:rsidP="00A7304B">
      <w:pPr>
        <w:pStyle w:val="PR2"/>
      </w:pPr>
      <w:r w:rsidRPr="0068309A">
        <w:t>Combination Horizon</w:t>
      </w:r>
      <w:r w:rsidR="00A7304B">
        <w:t>tal and Manual Gate-Valve Type:</w:t>
      </w:r>
      <w:r w:rsidRPr="0068309A">
        <w:t xml:space="preserve"> With swing check valve, integral gate valve, and hub-and-spigot ends.</w:t>
      </w:r>
    </w:p>
    <w:p w14:paraId="4836F8A5" w14:textId="55C14217" w:rsidR="00711FC2" w:rsidRPr="00A7304B" w:rsidRDefault="00A7304B" w:rsidP="00A7304B">
      <w:pPr>
        <w:pStyle w:val="PR2"/>
      </w:pPr>
      <w:r>
        <w:t xml:space="preserve">Terminal Type: </w:t>
      </w:r>
      <w:r w:rsidR="00711FC2" w:rsidRPr="0068309A">
        <w:t>With bronze seat, sw</w:t>
      </w:r>
      <w:r>
        <w:t>ing check valve, and hub inlet.</w:t>
      </w:r>
    </w:p>
    <w:p w14:paraId="7FED9DB1" w14:textId="7203589A" w:rsidR="00711FC2" w:rsidRPr="0068309A" w:rsidRDefault="00A7304B" w:rsidP="00A7304B">
      <w:pPr>
        <w:pStyle w:val="PR1"/>
      </w:pPr>
      <w:r>
        <w:t xml:space="preserve">PVC Backwater Valves: </w:t>
      </w:r>
      <w:r w:rsidR="00711FC2" w:rsidRPr="0068309A">
        <w:t>Horizontal type; with PVC body, PVC removable cover, and PVC swing check valve.</w:t>
      </w:r>
    </w:p>
    <w:p w14:paraId="55C5519C" w14:textId="6B160CCB" w:rsidR="00711FC2" w:rsidRPr="0068309A" w:rsidRDefault="00711FC2" w:rsidP="00A7304B">
      <w:pPr>
        <w:pStyle w:val="PR2"/>
      </w:pPr>
      <w:r w:rsidRPr="0068309A">
        <w:t>Manufacturers:</w:t>
      </w:r>
    </w:p>
    <w:p w14:paraId="4CE9AF64" w14:textId="05997BC9" w:rsidR="00711FC2" w:rsidRPr="0068309A" w:rsidRDefault="00711FC2" w:rsidP="00A7304B">
      <w:pPr>
        <w:pStyle w:val="PR3"/>
      </w:pPr>
      <w:proofErr w:type="spellStart"/>
      <w:r w:rsidRPr="0068309A">
        <w:t>Canplas</w:t>
      </w:r>
      <w:proofErr w:type="spellEnd"/>
      <w:r w:rsidRPr="0068309A">
        <w:t xml:space="preserve"> Inc.</w:t>
      </w:r>
    </w:p>
    <w:p w14:paraId="0E87E07B" w14:textId="49F94647" w:rsidR="00711FC2" w:rsidRPr="0068309A" w:rsidRDefault="00711FC2" w:rsidP="00A7304B">
      <w:pPr>
        <w:pStyle w:val="PR3"/>
      </w:pPr>
      <w:r w:rsidRPr="0068309A">
        <w:t>IPS Corporation.</w:t>
      </w:r>
    </w:p>
    <w:p w14:paraId="6DED4B85" w14:textId="0DB902D6" w:rsidR="00711FC2" w:rsidRPr="0068309A" w:rsidRDefault="00711FC2" w:rsidP="00A7304B">
      <w:pPr>
        <w:pStyle w:val="PR3"/>
      </w:pPr>
      <w:r w:rsidRPr="0068309A">
        <w:t>NDS Inc.</w:t>
      </w:r>
    </w:p>
    <w:p w14:paraId="4CF2064F" w14:textId="2D612B4B" w:rsidR="00711FC2" w:rsidRPr="0068309A" w:rsidRDefault="00711FC2" w:rsidP="00A7304B">
      <w:pPr>
        <w:pStyle w:val="PR3"/>
      </w:pPr>
      <w:r w:rsidRPr="0068309A">
        <w:t>Plastic Oddities, Inc.</w:t>
      </w:r>
    </w:p>
    <w:p w14:paraId="2FFBC250" w14:textId="0510F57B" w:rsidR="00711FC2" w:rsidRPr="0068309A" w:rsidRDefault="00711FC2" w:rsidP="00A7304B">
      <w:pPr>
        <w:pStyle w:val="PR3"/>
      </w:pPr>
      <w:r w:rsidRPr="0068309A">
        <w:t>Sioux Chief Manufacturing Company, Inc.</w:t>
      </w:r>
    </w:p>
    <w:p w14:paraId="6C62B9A3" w14:textId="7D4C38BA" w:rsidR="00711FC2" w:rsidRPr="0068309A" w:rsidRDefault="00711FC2" w:rsidP="00A7304B">
      <w:pPr>
        <w:pStyle w:val="PR3"/>
      </w:pPr>
      <w:r w:rsidRPr="0068309A">
        <w:t>Zurn Light Commercial Specialty Plumbing Products; Zurn Plumbing Products Group.</w:t>
      </w:r>
    </w:p>
    <w:p w14:paraId="0940B185" w14:textId="1372CF88" w:rsidR="00711FC2" w:rsidRPr="0068309A" w:rsidRDefault="00711FC2" w:rsidP="00A7304B">
      <w:pPr>
        <w:pStyle w:val="PRT"/>
      </w:pPr>
      <w:r w:rsidRPr="0068309A">
        <w:t xml:space="preserve"> EXECUTION</w:t>
      </w:r>
    </w:p>
    <w:p w14:paraId="610AEE72" w14:textId="17B3C62F" w:rsidR="00711FC2" w:rsidRPr="0068309A" w:rsidRDefault="00711FC2" w:rsidP="00A7304B">
      <w:pPr>
        <w:pStyle w:val="ART"/>
      </w:pPr>
      <w:r w:rsidRPr="0068309A">
        <w:t>INSTALLATION</w:t>
      </w:r>
    </w:p>
    <w:p w14:paraId="3E420330" w14:textId="5694ED6B" w:rsidR="00711FC2" w:rsidRPr="0068309A" w:rsidRDefault="00711FC2" w:rsidP="00A7304B">
      <w:pPr>
        <w:pStyle w:val="PR1"/>
      </w:pPr>
      <w:r w:rsidRPr="0068309A">
        <w:t xml:space="preserve">The interior of the pipe </w:t>
      </w:r>
      <w:r w:rsidR="00EE7942">
        <w:t>shall be kept relatively clean</w:t>
      </w:r>
      <w:r w:rsidRPr="0068309A">
        <w:t xml:space="preserve"> of all foreign matter</w:t>
      </w:r>
      <w:r w:rsidR="00A7304B">
        <w:t xml:space="preserve"> before lowered into the trench</w:t>
      </w:r>
      <w:r w:rsidRPr="0068309A">
        <w:t xml:space="preserve"> and shall be kept</w:t>
      </w:r>
      <w:r w:rsidR="00A7304B">
        <w:t xml:space="preserve"> clean during these operations.</w:t>
      </w:r>
    </w:p>
    <w:p w14:paraId="45045B5D" w14:textId="0255218C" w:rsidR="00711FC2" w:rsidRPr="0068309A" w:rsidRDefault="00EE7942" w:rsidP="00A7304B">
      <w:pPr>
        <w:pStyle w:val="PR1"/>
      </w:pPr>
      <w:r>
        <w:t>Pipe shall not be laid in water</w:t>
      </w:r>
      <w:r w:rsidR="00711FC2" w:rsidRPr="0068309A">
        <w:t xml:space="preserve"> or when trench or weather conditions are unsuitable for </w:t>
      </w:r>
      <w:r w:rsidR="00A7304B">
        <w:t>work.</w:t>
      </w:r>
    </w:p>
    <w:p w14:paraId="39928C55" w14:textId="0DA9C798" w:rsidR="00711FC2" w:rsidRPr="0068309A" w:rsidRDefault="00711FC2" w:rsidP="00A7304B">
      <w:pPr>
        <w:pStyle w:val="PR1"/>
      </w:pPr>
      <w:r w:rsidRPr="0068309A">
        <w:t>Install piping with a minimum of 4 feet of cover.</w:t>
      </w:r>
    </w:p>
    <w:p w14:paraId="1996C958" w14:textId="5CFC5584" w:rsidR="00711FC2" w:rsidRPr="0068309A" w:rsidRDefault="00711FC2" w:rsidP="00AA0037">
      <w:pPr>
        <w:pStyle w:val="PR1"/>
      </w:pPr>
      <w:r w:rsidRPr="0068309A">
        <w:t xml:space="preserve">When work is not in progress, open ends of pipes and fittings shall be securely closed so that water, earth, or other substances will not enter the pipes or fittings. </w:t>
      </w:r>
    </w:p>
    <w:p w14:paraId="2FF9C14E" w14:textId="3B5A29A0" w:rsidR="00711FC2" w:rsidRPr="0068309A" w:rsidRDefault="00711FC2" w:rsidP="00AA0037">
      <w:pPr>
        <w:pStyle w:val="PR1"/>
      </w:pPr>
      <w:r w:rsidRPr="0068309A">
        <w:t xml:space="preserve">All bends, tees and plugs shall have thrust blocks installed where applicable. </w:t>
      </w:r>
    </w:p>
    <w:p w14:paraId="24D5BD9C" w14:textId="57FBC6E3" w:rsidR="00711FC2" w:rsidRPr="0068309A" w:rsidRDefault="00711FC2" w:rsidP="00AA0037">
      <w:pPr>
        <w:pStyle w:val="PR1"/>
      </w:pPr>
      <w:r w:rsidRPr="0068309A">
        <w:lastRenderedPageBreak/>
        <w:t>Air release valves and cleanouts shall be installed at interv</w:t>
      </w:r>
      <w:r w:rsidR="004F7EFF">
        <w:t>als as indicated on the</w:t>
      </w:r>
      <w:r w:rsidR="00241088">
        <w:t xml:space="preserve"> Drawings</w:t>
      </w:r>
      <w:r w:rsidR="004F7EFF">
        <w:t xml:space="preserve">. </w:t>
      </w:r>
      <w:r w:rsidRPr="0068309A">
        <w:t>These fixtures shall be sufficient to withstand 200 psi surge in pressure.</w:t>
      </w:r>
    </w:p>
    <w:p w14:paraId="0E49636D" w14:textId="07209047" w:rsidR="00711FC2" w:rsidRPr="0068309A" w:rsidRDefault="00711FC2" w:rsidP="00AA0037">
      <w:pPr>
        <w:pStyle w:val="ART"/>
      </w:pPr>
      <w:r w:rsidRPr="0068309A">
        <w:t>FIELD QUALITY CONTROL AND TESTING</w:t>
      </w:r>
    </w:p>
    <w:p w14:paraId="09598B8A" w14:textId="43A8908E" w:rsidR="00711FC2" w:rsidRPr="0068309A" w:rsidRDefault="00711FC2" w:rsidP="00AA0037">
      <w:pPr>
        <w:pStyle w:val="PR1"/>
      </w:pPr>
      <w:r w:rsidRPr="0068309A">
        <w:t>Inspect interior of piping to determine whether line displacement</w:t>
      </w:r>
      <w:r w:rsidR="00AA0037">
        <w:t xml:space="preserve"> or other damage has occurred. </w:t>
      </w:r>
      <w:r w:rsidRPr="0068309A">
        <w:t>Inspect after approximately 24</w:t>
      </w:r>
      <w:r w:rsidR="00EE7942">
        <w:t xml:space="preserve"> inches of backfill is in place</w:t>
      </w:r>
      <w:r w:rsidRPr="0068309A">
        <w:t xml:space="preserve"> and again at completion of Project.</w:t>
      </w:r>
    </w:p>
    <w:p w14:paraId="13C844A3" w14:textId="1BE434FF" w:rsidR="00711FC2" w:rsidRPr="0068309A" w:rsidRDefault="00711FC2" w:rsidP="00AA0037">
      <w:pPr>
        <w:pStyle w:val="PR2"/>
      </w:pPr>
      <w:r w:rsidRPr="0068309A">
        <w:t>Submit separate report for each system inspection.</w:t>
      </w:r>
    </w:p>
    <w:p w14:paraId="1C4AB425" w14:textId="6145807D" w:rsidR="00711FC2" w:rsidRPr="0068309A" w:rsidRDefault="00711FC2" w:rsidP="00AA0037">
      <w:pPr>
        <w:pStyle w:val="PR2"/>
      </w:pPr>
      <w:r w:rsidRPr="0068309A">
        <w:t>Defects requiring correction include the following:</w:t>
      </w:r>
    </w:p>
    <w:p w14:paraId="4F002982" w14:textId="5A666E60" w:rsidR="00711FC2" w:rsidRPr="0068309A" w:rsidRDefault="00711FC2" w:rsidP="00AA0037">
      <w:pPr>
        <w:pStyle w:val="PR3"/>
      </w:pPr>
      <w:r w:rsidRPr="0068309A">
        <w:t>Alignment: Less than full diameter of inside of pipe is visible between structures.</w:t>
      </w:r>
    </w:p>
    <w:p w14:paraId="00E2580E" w14:textId="5ED25F79" w:rsidR="00711FC2" w:rsidRPr="0068309A" w:rsidRDefault="00711FC2" w:rsidP="00AA0037">
      <w:pPr>
        <w:pStyle w:val="PR3"/>
      </w:pPr>
      <w:r w:rsidRPr="0068309A">
        <w:t>Deflection: Flexible piping with deflection that prevents passage of ball or cylinder of size not less than 92.5 percent of piping diameter.</w:t>
      </w:r>
    </w:p>
    <w:p w14:paraId="17C14B3F" w14:textId="126F1A1B" w:rsidR="00711FC2" w:rsidRPr="0068309A" w:rsidRDefault="00711FC2" w:rsidP="00AA0037">
      <w:pPr>
        <w:pStyle w:val="PR3"/>
      </w:pPr>
      <w:r w:rsidRPr="0068309A">
        <w:t>Crushed, broken, cracked, or otherwise damaged piping.</w:t>
      </w:r>
    </w:p>
    <w:p w14:paraId="0BDE57B1" w14:textId="79FE87B6" w:rsidR="00711FC2" w:rsidRPr="0068309A" w:rsidRDefault="00AA0037" w:rsidP="00AA0037">
      <w:pPr>
        <w:pStyle w:val="PR3"/>
      </w:pPr>
      <w:r>
        <w:t xml:space="preserve">Infiltration: </w:t>
      </w:r>
      <w:r w:rsidR="00711FC2" w:rsidRPr="0068309A">
        <w:t>Water leakage into piping.</w:t>
      </w:r>
    </w:p>
    <w:p w14:paraId="2E42CA39" w14:textId="5ECF8677" w:rsidR="00711FC2" w:rsidRPr="0068309A" w:rsidRDefault="00AA0037" w:rsidP="00AA0037">
      <w:pPr>
        <w:pStyle w:val="PR3"/>
      </w:pPr>
      <w:r>
        <w:t xml:space="preserve">Exfiltration: </w:t>
      </w:r>
      <w:r w:rsidR="00711FC2" w:rsidRPr="0068309A">
        <w:t>Water leakage from or around piping.</w:t>
      </w:r>
    </w:p>
    <w:p w14:paraId="722FEA1F" w14:textId="5F8AA5EF" w:rsidR="00711FC2" w:rsidRPr="0068309A" w:rsidRDefault="00711FC2" w:rsidP="00AA0037">
      <w:pPr>
        <w:pStyle w:val="PR2"/>
      </w:pPr>
      <w:r w:rsidRPr="0068309A">
        <w:t>Replace defec</w:t>
      </w:r>
      <w:r w:rsidR="00AA0037">
        <w:t>tive piping using new materials</w:t>
      </w:r>
      <w:r w:rsidR="00EE7942">
        <w:t>. R</w:t>
      </w:r>
      <w:r w:rsidRPr="0068309A">
        <w:t>epeat inspections until defects are within allowances specified.</w:t>
      </w:r>
    </w:p>
    <w:p w14:paraId="29A331CB" w14:textId="333B509A" w:rsidR="00711FC2" w:rsidRPr="0068309A" w:rsidRDefault="00711FC2" w:rsidP="00AA0037">
      <w:pPr>
        <w:pStyle w:val="PR2"/>
      </w:pPr>
      <w:r w:rsidRPr="0068309A">
        <w:t>Reinspect and repeat procedure until results are satisfactory.</w:t>
      </w:r>
    </w:p>
    <w:p w14:paraId="1F14D0F0" w14:textId="650CB570" w:rsidR="00711FC2" w:rsidRPr="0068309A" w:rsidRDefault="00053DD6" w:rsidP="00AA0037">
      <w:pPr>
        <w:pStyle w:val="PR1"/>
      </w:pPr>
      <w:r>
        <w:t xml:space="preserve">Test </w:t>
      </w:r>
      <w:r w:rsidRPr="0068309A">
        <w:t>sanitary force main</w:t>
      </w:r>
      <w:r>
        <w:t xml:space="preserve"> according to the requirements of Section 33 1310 “Hydrostatic Tests.”</w:t>
      </w:r>
    </w:p>
    <w:p w14:paraId="6165CB14" w14:textId="00825793" w:rsidR="00BD3205" w:rsidRPr="00312809" w:rsidRDefault="00312809" w:rsidP="00312809">
      <w:pPr>
        <w:pStyle w:val="EOS"/>
      </w:pPr>
      <w:bookmarkStart w:id="7" w:name="_Hlk14952515"/>
      <w:r w:rsidRPr="006207AE">
        <w:t xml:space="preserve">END OF </w:t>
      </w:r>
      <w:r w:rsidRPr="00FE346E">
        <w:t>SECTION</w:t>
      </w:r>
      <w:r w:rsidRPr="006207AE">
        <w:t xml:space="preserve"> 3</w:t>
      </w:r>
      <w:r>
        <w:t>3</w:t>
      </w:r>
      <w:r w:rsidRPr="006207AE">
        <w:t> </w:t>
      </w:r>
      <w:bookmarkEnd w:id="7"/>
      <w:r>
        <w:t>3400</w:t>
      </w:r>
    </w:p>
    <w:sectPr w:rsidR="00BD3205" w:rsidRPr="00312809" w:rsidSect="000B0364">
      <w:headerReference w:type="default" r:id="rId14"/>
      <w:footerReference w:type="default" r:id="rId15"/>
      <w:footerReference w:type="first" r:id="rId16"/>
      <w:pgSz w:w="12240" w:h="15840" w:code="1"/>
      <w:pgMar w:top="1800" w:right="1440" w:bottom="162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B4DE6" w14:textId="77777777" w:rsidR="002169CC" w:rsidRDefault="002169CC" w:rsidP="00711FC2">
      <w:r>
        <w:separator/>
      </w:r>
    </w:p>
  </w:endnote>
  <w:endnote w:type="continuationSeparator" w:id="0">
    <w:p w14:paraId="1F4F106B" w14:textId="77777777" w:rsidR="002169CC" w:rsidRDefault="002169CC" w:rsidP="0071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58"/>
      <w:gridCol w:w="360"/>
      <w:gridCol w:w="3420"/>
      <w:gridCol w:w="358"/>
      <w:gridCol w:w="1964"/>
    </w:tblGrid>
    <w:tr w:rsidR="0008741F" w:rsidRPr="00130639" w14:paraId="0D092D91" w14:textId="77777777" w:rsidTr="000B0364">
      <w:tc>
        <w:tcPr>
          <w:tcW w:w="3258" w:type="dxa"/>
          <w:shd w:val="clear" w:color="auto" w:fill="auto"/>
        </w:tcPr>
        <w:p w14:paraId="2C40E6C5" w14:textId="77777777" w:rsidR="0008741F" w:rsidRPr="00130639" w:rsidRDefault="0008741F" w:rsidP="0008741F">
          <w:pPr>
            <w:tabs>
              <w:tab w:val="center" w:pos="4680"/>
              <w:tab w:val="right" w:pos="9360"/>
            </w:tabs>
            <w:rPr>
              <w:rFonts w:cs="Calibri"/>
            </w:rPr>
          </w:pPr>
          <w:r w:rsidRPr="00130639">
            <w:rPr>
              <w:rFonts w:cs="Calibri"/>
            </w:rPr>
            <w:t>&lt;Insert A/E Name&gt;</w:t>
          </w:r>
        </w:p>
      </w:tc>
      <w:tc>
        <w:tcPr>
          <w:tcW w:w="4138" w:type="dxa"/>
          <w:gridSpan w:val="3"/>
          <w:shd w:val="clear" w:color="auto" w:fill="auto"/>
        </w:tcPr>
        <w:p w14:paraId="50E1EEC1" w14:textId="285D5CDB" w:rsidR="0008741F" w:rsidRPr="00130639" w:rsidRDefault="0008741F" w:rsidP="0008741F">
          <w:pPr>
            <w:tabs>
              <w:tab w:val="center" w:pos="4680"/>
              <w:tab w:val="right" w:pos="9360"/>
            </w:tabs>
            <w:jc w:val="center"/>
            <w:rPr>
              <w:rFonts w:cs="Calibri"/>
              <w:b/>
            </w:rPr>
          </w:pPr>
          <w:r>
            <w:rPr>
              <w:rFonts w:cs="Calibri"/>
              <w:b/>
            </w:rPr>
            <w:t>Sanitary Force Main</w:t>
          </w:r>
        </w:p>
      </w:tc>
      <w:tc>
        <w:tcPr>
          <w:tcW w:w="1964" w:type="dxa"/>
          <w:shd w:val="clear" w:color="auto" w:fill="auto"/>
        </w:tcPr>
        <w:p w14:paraId="06913E21" w14:textId="4A967EB6" w:rsidR="0008741F" w:rsidRPr="00130639" w:rsidRDefault="0008741F" w:rsidP="0008741F">
          <w:pPr>
            <w:tabs>
              <w:tab w:val="center" w:pos="4680"/>
              <w:tab w:val="right" w:pos="9360"/>
            </w:tabs>
            <w:jc w:val="right"/>
            <w:rPr>
              <w:rFonts w:cs="Calibri"/>
            </w:rPr>
          </w:pPr>
          <w:r>
            <w:rPr>
              <w:rFonts w:cs="Calibri"/>
            </w:rPr>
            <w:t>33 3400</w:t>
          </w:r>
          <w:r w:rsidRPr="00130639">
            <w:rPr>
              <w:rFonts w:cs="Calibri"/>
            </w:rPr>
            <w:t xml:space="preserve"> - </w:t>
          </w:r>
          <w:r w:rsidR="000B0364" w:rsidRPr="00F16B7D">
            <w:rPr>
              <w:rFonts w:cs="Calibri"/>
              <w:szCs w:val="22"/>
            </w:rPr>
            <w:fldChar w:fldCharType="begin"/>
          </w:r>
          <w:r w:rsidR="000B0364" w:rsidRPr="00F16B7D">
            <w:rPr>
              <w:rFonts w:cs="Calibri"/>
              <w:szCs w:val="22"/>
            </w:rPr>
            <w:instrText xml:space="preserve"> PAGE  \* MERGEFORMAT </w:instrText>
          </w:r>
          <w:r w:rsidR="000B0364" w:rsidRPr="00F16B7D">
            <w:rPr>
              <w:rFonts w:cs="Calibri"/>
              <w:szCs w:val="22"/>
            </w:rPr>
            <w:fldChar w:fldCharType="separate"/>
          </w:r>
          <w:r w:rsidR="00EE7942">
            <w:rPr>
              <w:rFonts w:cs="Calibri"/>
              <w:noProof/>
              <w:szCs w:val="22"/>
            </w:rPr>
            <w:t>1</w:t>
          </w:r>
          <w:r w:rsidR="000B0364" w:rsidRPr="00F16B7D">
            <w:rPr>
              <w:rFonts w:cs="Calibri"/>
              <w:szCs w:val="22"/>
            </w:rPr>
            <w:fldChar w:fldCharType="end"/>
          </w:r>
        </w:p>
      </w:tc>
    </w:tr>
    <w:tr w:rsidR="0008741F" w:rsidRPr="00130639" w14:paraId="01453A30" w14:textId="77777777" w:rsidTr="000B0364">
      <w:tc>
        <w:tcPr>
          <w:tcW w:w="3618" w:type="dxa"/>
          <w:gridSpan w:val="2"/>
          <w:shd w:val="clear" w:color="auto" w:fill="auto"/>
        </w:tcPr>
        <w:p w14:paraId="3425C248" w14:textId="77777777" w:rsidR="0008741F" w:rsidRPr="00130639" w:rsidRDefault="0008741F" w:rsidP="0008741F">
          <w:pPr>
            <w:tabs>
              <w:tab w:val="center" w:pos="4680"/>
              <w:tab w:val="right" w:pos="9360"/>
            </w:tabs>
            <w:rPr>
              <w:rFonts w:cs="Calibri"/>
            </w:rPr>
          </w:pPr>
          <w:r w:rsidRPr="00130639">
            <w:rPr>
              <w:rFonts w:cs="Calibri"/>
            </w:rPr>
            <w:t>AE Project #: &lt;Insert Project Number&gt;</w:t>
          </w:r>
        </w:p>
      </w:tc>
      <w:tc>
        <w:tcPr>
          <w:tcW w:w="3420" w:type="dxa"/>
          <w:shd w:val="clear" w:color="auto" w:fill="auto"/>
        </w:tcPr>
        <w:p w14:paraId="279B1D3F" w14:textId="1AAD6F42" w:rsidR="0008741F" w:rsidRPr="00130639" w:rsidRDefault="00642C3F" w:rsidP="0008741F">
          <w:pPr>
            <w:tabs>
              <w:tab w:val="center" w:pos="4680"/>
              <w:tab w:val="right" w:pos="9360"/>
            </w:tabs>
            <w:jc w:val="center"/>
            <w:rPr>
              <w:rFonts w:cs="Calibri"/>
              <w:b/>
            </w:rPr>
          </w:pPr>
          <w:r>
            <w:rPr>
              <w:rFonts w:eastAsia="Calibri" w:cs="Calibri"/>
              <w:b/>
              <w:lang w:bidi="en-US"/>
            </w:rPr>
            <w:t>UH Master</w:t>
          </w:r>
          <w:r w:rsidR="0008741F" w:rsidRPr="00130639">
            <w:rPr>
              <w:rFonts w:eastAsia="Calibri" w:cs="Calibri"/>
              <w:b/>
              <w:lang w:bidi="en-US"/>
            </w:rPr>
            <w:t>:</w:t>
          </w:r>
          <w:r w:rsidR="00531E80">
            <w:rPr>
              <w:rFonts w:eastAsia="Calibri" w:cs="Calibri"/>
              <w:b/>
              <w:lang w:bidi="en-US"/>
            </w:rPr>
            <w:t>10</w:t>
          </w:r>
          <w:r w:rsidR="0008741F" w:rsidRPr="00130639">
            <w:rPr>
              <w:rFonts w:eastAsia="Calibri" w:cs="Calibri"/>
              <w:b/>
              <w:lang w:bidi="en-US"/>
            </w:rPr>
            <w:t>.2020</w:t>
          </w:r>
        </w:p>
      </w:tc>
      <w:tc>
        <w:tcPr>
          <w:tcW w:w="2322" w:type="dxa"/>
          <w:gridSpan w:val="2"/>
          <w:shd w:val="clear" w:color="auto" w:fill="auto"/>
        </w:tcPr>
        <w:p w14:paraId="04BDD29B" w14:textId="77777777" w:rsidR="0008741F" w:rsidRPr="00130639" w:rsidRDefault="0008741F" w:rsidP="0008741F">
          <w:pPr>
            <w:tabs>
              <w:tab w:val="center" w:pos="4680"/>
              <w:tab w:val="right" w:pos="9360"/>
            </w:tabs>
            <w:jc w:val="right"/>
            <w:rPr>
              <w:rFonts w:cs="Calibri"/>
            </w:rPr>
          </w:pPr>
        </w:p>
      </w:tc>
    </w:tr>
  </w:tbl>
  <w:p w14:paraId="3973E7E4" w14:textId="321B8327" w:rsidR="0044479D" w:rsidRPr="0068309A" w:rsidRDefault="0044479D" w:rsidP="0001694A">
    <w:pPr>
      <w:pStyle w:val="Footer"/>
      <w:rPr>
        <w:rFonts w:ascii="Calibri" w:hAnsi="Calibri" w:cs="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27B9D" w14:textId="77777777" w:rsidR="0044479D" w:rsidRDefault="0044479D" w:rsidP="007B56C9">
    <w:pPr>
      <w:jc w:val="center"/>
      <w:rPr>
        <w:rFonts w:ascii="Times New Roman" w:hAnsi="Times New Roman"/>
        <w:sz w:val="24"/>
      </w:rPr>
    </w:pPr>
    <w:r>
      <w:rPr>
        <w:rFonts w:ascii="Times New Roman" w:hAnsi="Times New Roman"/>
        <w:sz w:val="24"/>
      </w:rPr>
      <w:t>02565-</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CF7952">
      <w:rPr>
        <w:rFonts w:ascii="Times New Roman" w:hAnsi="Times New Roman"/>
        <w:noProof/>
        <w:sz w:val="24"/>
      </w:rPr>
      <w:t>5</w:t>
    </w:r>
    <w:r>
      <w:rPr>
        <w:rFonts w:ascii="Times New Roman" w:hAnsi="Times New Roman"/>
        <w:sz w:val="24"/>
      </w:rPr>
      <w:fldChar w:fldCharType="end"/>
    </w:r>
  </w:p>
  <w:p w14:paraId="466D271A" w14:textId="77777777" w:rsidR="0044479D" w:rsidRPr="004F69D2" w:rsidRDefault="0044479D" w:rsidP="007B5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06D6F" w14:textId="77777777" w:rsidR="002169CC" w:rsidRDefault="002169CC" w:rsidP="00711FC2">
      <w:r>
        <w:separator/>
      </w:r>
    </w:p>
  </w:footnote>
  <w:footnote w:type="continuationSeparator" w:id="0">
    <w:p w14:paraId="3658D5AC" w14:textId="77777777" w:rsidR="002169CC" w:rsidRDefault="002169CC" w:rsidP="00711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386"/>
    </w:tblGrid>
    <w:tr w:rsidR="007A3589" w:rsidRPr="00C77945" w14:paraId="6E941365" w14:textId="77777777" w:rsidTr="00121210">
      <w:tc>
        <w:tcPr>
          <w:tcW w:w="9360" w:type="dxa"/>
          <w:gridSpan w:val="2"/>
        </w:tcPr>
        <w:p w14:paraId="4B0088FC" w14:textId="13E24907" w:rsidR="007A3589" w:rsidRPr="00C77945" w:rsidRDefault="007A3589" w:rsidP="007A3589">
          <w:pPr>
            <w:tabs>
              <w:tab w:val="center" w:pos="4680"/>
              <w:tab w:val="right" w:pos="9360"/>
            </w:tabs>
            <w:jc w:val="center"/>
            <w:rPr>
              <w:rFonts w:cs="Calibri"/>
              <w:b/>
              <w:bCs/>
            </w:rPr>
          </w:pPr>
          <w:r w:rsidRPr="00C77945">
            <w:rPr>
              <w:rFonts w:cs="Calibri"/>
              <w:b/>
              <w:bCs/>
            </w:rPr>
            <w:t>University of Houston Master Specification</w:t>
          </w:r>
        </w:p>
      </w:tc>
    </w:tr>
    <w:tr w:rsidR="007A3589" w:rsidRPr="00C77945" w14:paraId="20A12453" w14:textId="77777777" w:rsidTr="00121210">
      <w:tc>
        <w:tcPr>
          <w:tcW w:w="4974" w:type="dxa"/>
        </w:tcPr>
        <w:p w14:paraId="41B90074" w14:textId="77777777" w:rsidR="007A3589" w:rsidRPr="00C77945" w:rsidRDefault="007A3589" w:rsidP="007A3589">
          <w:pPr>
            <w:tabs>
              <w:tab w:val="center" w:pos="4680"/>
              <w:tab w:val="right" w:pos="9360"/>
            </w:tabs>
            <w:rPr>
              <w:rFonts w:cs="Calibri"/>
            </w:rPr>
          </w:pPr>
          <w:r w:rsidRPr="00C77945">
            <w:rPr>
              <w:rFonts w:cs="Calibri"/>
            </w:rPr>
            <w:t>&lt;Insert Project Name&gt;</w:t>
          </w:r>
        </w:p>
      </w:tc>
      <w:tc>
        <w:tcPr>
          <w:tcW w:w="4386" w:type="dxa"/>
        </w:tcPr>
        <w:p w14:paraId="7153383B" w14:textId="77777777" w:rsidR="007A3589" w:rsidRPr="00C77945" w:rsidRDefault="007A3589" w:rsidP="007A3589">
          <w:pPr>
            <w:tabs>
              <w:tab w:val="center" w:pos="4680"/>
              <w:tab w:val="right" w:pos="9360"/>
            </w:tabs>
            <w:jc w:val="right"/>
            <w:rPr>
              <w:rFonts w:cs="Calibri"/>
            </w:rPr>
          </w:pPr>
          <w:r w:rsidRPr="00C77945">
            <w:rPr>
              <w:rFonts w:cs="Calibri"/>
            </w:rPr>
            <w:t>&lt;Insert Issue Name&gt;</w:t>
          </w:r>
        </w:p>
      </w:tc>
    </w:tr>
    <w:tr w:rsidR="007A3589" w:rsidRPr="00C77945" w14:paraId="5BE0332A" w14:textId="77777777" w:rsidTr="00121210">
      <w:tc>
        <w:tcPr>
          <w:tcW w:w="4974" w:type="dxa"/>
        </w:tcPr>
        <w:p w14:paraId="60FB456A" w14:textId="77777777" w:rsidR="007A3589" w:rsidRPr="00C77945" w:rsidRDefault="007A3589" w:rsidP="007A3589">
          <w:pPr>
            <w:tabs>
              <w:tab w:val="center" w:pos="4680"/>
              <w:tab w:val="right" w:pos="9360"/>
            </w:tabs>
            <w:rPr>
              <w:rFonts w:cs="Calibri"/>
            </w:rPr>
          </w:pPr>
          <w:r w:rsidRPr="00C77945">
            <w:rPr>
              <w:rFonts w:cs="Calibri"/>
            </w:rPr>
            <w:t>&lt;Insert U of H Proj #&gt;</w:t>
          </w:r>
        </w:p>
      </w:tc>
      <w:tc>
        <w:tcPr>
          <w:tcW w:w="4386" w:type="dxa"/>
        </w:tcPr>
        <w:p w14:paraId="22A2D55E" w14:textId="77777777" w:rsidR="007A3589" w:rsidRPr="00C77945" w:rsidRDefault="007A3589" w:rsidP="007A3589">
          <w:pPr>
            <w:tabs>
              <w:tab w:val="center" w:pos="4680"/>
              <w:tab w:val="right" w:pos="9360"/>
            </w:tabs>
            <w:jc w:val="right"/>
            <w:rPr>
              <w:rFonts w:cs="Calibri"/>
            </w:rPr>
          </w:pPr>
          <w:r w:rsidRPr="00C77945">
            <w:rPr>
              <w:rFonts w:cs="Calibri"/>
            </w:rPr>
            <w:t>&lt;Insert Issue Date&gt;</w:t>
          </w:r>
        </w:p>
      </w:tc>
    </w:tr>
  </w:tbl>
  <w:p w14:paraId="5E2CCB95" w14:textId="77777777" w:rsidR="0044479D" w:rsidRPr="005E345A" w:rsidRDefault="0044479D" w:rsidP="0001694A">
    <w:pPr>
      <w:pStyle w:val="Heade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E744859"/>
    <w:multiLevelType w:val="hybridMultilevel"/>
    <w:tmpl w:val="5B1002F2"/>
    <w:lvl w:ilvl="0" w:tplc="086A4D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2"/>
    <w:rsid w:val="00013D8E"/>
    <w:rsid w:val="0001694A"/>
    <w:rsid w:val="000200FE"/>
    <w:rsid w:val="00053DD6"/>
    <w:rsid w:val="0008741F"/>
    <w:rsid w:val="00096BA5"/>
    <w:rsid w:val="000A4B18"/>
    <w:rsid w:val="000B0364"/>
    <w:rsid w:val="000B30CC"/>
    <w:rsid w:val="000E258D"/>
    <w:rsid w:val="00112A59"/>
    <w:rsid w:val="001262BC"/>
    <w:rsid w:val="00160305"/>
    <w:rsid w:val="001612CC"/>
    <w:rsid w:val="001839DB"/>
    <w:rsid w:val="00190526"/>
    <w:rsid w:val="001C1953"/>
    <w:rsid w:val="001F318D"/>
    <w:rsid w:val="00211D7D"/>
    <w:rsid w:val="002169CC"/>
    <w:rsid w:val="00216E7C"/>
    <w:rsid w:val="002246F4"/>
    <w:rsid w:val="00233B70"/>
    <w:rsid w:val="00241088"/>
    <w:rsid w:val="002619EB"/>
    <w:rsid w:val="002723C1"/>
    <w:rsid w:val="002B7838"/>
    <w:rsid w:val="002C7014"/>
    <w:rsid w:val="002D15D3"/>
    <w:rsid w:val="002F2CB0"/>
    <w:rsid w:val="00312809"/>
    <w:rsid w:val="00335086"/>
    <w:rsid w:val="00346A75"/>
    <w:rsid w:val="003479C2"/>
    <w:rsid w:val="00350A0B"/>
    <w:rsid w:val="003723AE"/>
    <w:rsid w:val="00386A55"/>
    <w:rsid w:val="003C25D6"/>
    <w:rsid w:val="003C3047"/>
    <w:rsid w:val="003E518D"/>
    <w:rsid w:val="004110D0"/>
    <w:rsid w:val="0044479D"/>
    <w:rsid w:val="00477E46"/>
    <w:rsid w:val="00493D83"/>
    <w:rsid w:val="004B774B"/>
    <w:rsid w:val="004E3D4C"/>
    <w:rsid w:val="004F7EFF"/>
    <w:rsid w:val="00501A6D"/>
    <w:rsid w:val="00522F0D"/>
    <w:rsid w:val="00531E80"/>
    <w:rsid w:val="00532D04"/>
    <w:rsid w:val="00546223"/>
    <w:rsid w:val="005664CD"/>
    <w:rsid w:val="005C70E4"/>
    <w:rsid w:val="005F3A40"/>
    <w:rsid w:val="006209F8"/>
    <w:rsid w:val="00620B45"/>
    <w:rsid w:val="00624326"/>
    <w:rsid w:val="006326A2"/>
    <w:rsid w:val="00642C3F"/>
    <w:rsid w:val="00642D4D"/>
    <w:rsid w:val="006818AA"/>
    <w:rsid w:val="0068309A"/>
    <w:rsid w:val="006C55A1"/>
    <w:rsid w:val="006D079E"/>
    <w:rsid w:val="006F0AFD"/>
    <w:rsid w:val="006F2CF8"/>
    <w:rsid w:val="006F5C02"/>
    <w:rsid w:val="007040F6"/>
    <w:rsid w:val="00711FC2"/>
    <w:rsid w:val="00733651"/>
    <w:rsid w:val="0074575A"/>
    <w:rsid w:val="00757511"/>
    <w:rsid w:val="00770A68"/>
    <w:rsid w:val="0078384A"/>
    <w:rsid w:val="007A3589"/>
    <w:rsid w:val="007B56C9"/>
    <w:rsid w:val="007B733C"/>
    <w:rsid w:val="007C2658"/>
    <w:rsid w:val="007E4301"/>
    <w:rsid w:val="00800060"/>
    <w:rsid w:val="00842B94"/>
    <w:rsid w:val="00842C0B"/>
    <w:rsid w:val="008B7F5D"/>
    <w:rsid w:val="008C3BCF"/>
    <w:rsid w:val="00904593"/>
    <w:rsid w:val="0092567F"/>
    <w:rsid w:val="00956EE1"/>
    <w:rsid w:val="0097668C"/>
    <w:rsid w:val="00992EDA"/>
    <w:rsid w:val="009A3A6D"/>
    <w:rsid w:val="009D6BA6"/>
    <w:rsid w:val="009F0D30"/>
    <w:rsid w:val="00A03052"/>
    <w:rsid w:val="00A16D0C"/>
    <w:rsid w:val="00A16EAF"/>
    <w:rsid w:val="00A23279"/>
    <w:rsid w:val="00A535C2"/>
    <w:rsid w:val="00A60A4D"/>
    <w:rsid w:val="00A7304B"/>
    <w:rsid w:val="00A823EC"/>
    <w:rsid w:val="00A92D88"/>
    <w:rsid w:val="00AA0037"/>
    <w:rsid w:val="00B15349"/>
    <w:rsid w:val="00B276BE"/>
    <w:rsid w:val="00B74E2E"/>
    <w:rsid w:val="00B85C5F"/>
    <w:rsid w:val="00B90AD0"/>
    <w:rsid w:val="00B958B9"/>
    <w:rsid w:val="00BB0771"/>
    <w:rsid w:val="00BD3205"/>
    <w:rsid w:val="00C053A9"/>
    <w:rsid w:val="00C17DC5"/>
    <w:rsid w:val="00C26B30"/>
    <w:rsid w:val="00C3757A"/>
    <w:rsid w:val="00C50F68"/>
    <w:rsid w:val="00C73042"/>
    <w:rsid w:val="00CA377A"/>
    <w:rsid w:val="00CA5B8F"/>
    <w:rsid w:val="00CA7CDB"/>
    <w:rsid w:val="00CD785A"/>
    <w:rsid w:val="00CF24E2"/>
    <w:rsid w:val="00CF7952"/>
    <w:rsid w:val="00D126FC"/>
    <w:rsid w:val="00D35282"/>
    <w:rsid w:val="00D57CA4"/>
    <w:rsid w:val="00DA2DA9"/>
    <w:rsid w:val="00DB78D6"/>
    <w:rsid w:val="00DD40A1"/>
    <w:rsid w:val="00DE586B"/>
    <w:rsid w:val="00E15195"/>
    <w:rsid w:val="00E44A6D"/>
    <w:rsid w:val="00E47054"/>
    <w:rsid w:val="00E522DC"/>
    <w:rsid w:val="00E64386"/>
    <w:rsid w:val="00E761CD"/>
    <w:rsid w:val="00E92DA2"/>
    <w:rsid w:val="00EC1B3A"/>
    <w:rsid w:val="00EC6699"/>
    <w:rsid w:val="00EE7942"/>
    <w:rsid w:val="00EF2CCE"/>
    <w:rsid w:val="00F12866"/>
    <w:rsid w:val="00F172AF"/>
    <w:rsid w:val="00FA12D6"/>
    <w:rsid w:val="00FC31D8"/>
    <w:rsid w:val="00FD3A50"/>
    <w:rsid w:val="00FF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28129"/>
  <w15:docId w15:val="{A3BA1744-32B2-4263-ACFD-2956E053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D4C"/>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1FC2"/>
    <w:pPr>
      <w:tabs>
        <w:tab w:val="center" w:pos="4320"/>
        <w:tab w:val="right" w:pos="8640"/>
      </w:tabs>
    </w:pPr>
    <w:rPr>
      <w:rFonts w:ascii="Times New Roman" w:hAnsi="Times New Roman"/>
      <w:sz w:val="24"/>
    </w:rPr>
  </w:style>
  <w:style w:type="character" w:customStyle="1" w:styleId="FooterChar">
    <w:name w:val="Footer Char"/>
    <w:link w:val="Footer"/>
    <w:uiPriority w:val="99"/>
    <w:rsid w:val="00711FC2"/>
    <w:rPr>
      <w:sz w:val="24"/>
    </w:rPr>
  </w:style>
  <w:style w:type="paragraph" w:customStyle="1" w:styleId="PRT">
    <w:name w:val="PRT"/>
    <w:basedOn w:val="Normal"/>
    <w:next w:val="ART"/>
    <w:rsid w:val="00642C3F"/>
    <w:pPr>
      <w:keepNext/>
      <w:numPr>
        <w:numId w:val="1"/>
      </w:numPr>
      <w:suppressAutoHyphens/>
      <w:spacing w:before="480"/>
      <w:jc w:val="both"/>
      <w:outlineLvl w:val="0"/>
    </w:pPr>
  </w:style>
  <w:style w:type="paragraph" w:customStyle="1" w:styleId="SUT">
    <w:name w:val="SUT"/>
    <w:basedOn w:val="Normal"/>
    <w:next w:val="PR1"/>
    <w:rsid w:val="00711FC2"/>
    <w:pPr>
      <w:numPr>
        <w:ilvl w:val="1"/>
        <w:numId w:val="1"/>
      </w:numPr>
      <w:suppressAutoHyphens/>
      <w:spacing w:before="240"/>
      <w:jc w:val="both"/>
      <w:outlineLvl w:val="0"/>
    </w:pPr>
    <w:rPr>
      <w:rFonts w:ascii="Times New Roman" w:hAnsi="Times New Roman"/>
    </w:rPr>
  </w:style>
  <w:style w:type="paragraph" w:customStyle="1" w:styleId="DST">
    <w:name w:val="DST"/>
    <w:basedOn w:val="Normal"/>
    <w:next w:val="PR1"/>
    <w:rsid w:val="00711FC2"/>
    <w:pPr>
      <w:numPr>
        <w:ilvl w:val="2"/>
        <w:numId w:val="1"/>
      </w:numPr>
      <w:suppressAutoHyphens/>
      <w:spacing w:before="240"/>
      <w:jc w:val="both"/>
      <w:outlineLvl w:val="0"/>
    </w:pPr>
    <w:rPr>
      <w:rFonts w:ascii="Times New Roman" w:hAnsi="Times New Roman"/>
    </w:rPr>
  </w:style>
  <w:style w:type="paragraph" w:customStyle="1" w:styleId="ART">
    <w:name w:val="ART"/>
    <w:basedOn w:val="Normal"/>
    <w:next w:val="PR1"/>
    <w:rsid w:val="00642C3F"/>
    <w:pPr>
      <w:keepNext/>
      <w:numPr>
        <w:ilvl w:val="3"/>
        <w:numId w:val="1"/>
      </w:numPr>
      <w:suppressAutoHyphens/>
      <w:spacing w:before="360"/>
      <w:jc w:val="both"/>
      <w:outlineLvl w:val="1"/>
    </w:pPr>
  </w:style>
  <w:style w:type="paragraph" w:customStyle="1" w:styleId="PR1">
    <w:name w:val="PR1"/>
    <w:basedOn w:val="Normal"/>
    <w:rsid w:val="00642C3F"/>
    <w:pPr>
      <w:numPr>
        <w:ilvl w:val="4"/>
        <w:numId w:val="1"/>
      </w:numPr>
      <w:suppressAutoHyphens/>
      <w:spacing w:before="240"/>
      <w:jc w:val="both"/>
      <w:outlineLvl w:val="2"/>
    </w:pPr>
  </w:style>
  <w:style w:type="paragraph" w:customStyle="1" w:styleId="PR2">
    <w:name w:val="PR2"/>
    <w:basedOn w:val="Normal"/>
    <w:rsid w:val="00642C3F"/>
    <w:pPr>
      <w:numPr>
        <w:ilvl w:val="5"/>
        <w:numId w:val="1"/>
      </w:numPr>
      <w:suppressAutoHyphens/>
      <w:spacing w:before="120"/>
      <w:contextualSpacing/>
      <w:jc w:val="both"/>
      <w:outlineLvl w:val="3"/>
    </w:pPr>
  </w:style>
  <w:style w:type="paragraph" w:customStyle="1" w:styleId="PR3">
    <w:name w:val="PR3"/>
    <w:basedOn w:val="Normal"/>
    <w:rsid w:val="00A7304B"/>
    <w:pPr>
      <w:numPr>
        <w:ilvl w:val="6"/>
        <w:numId w:val="1"/>
      </w:numPr>
      <w:suppressAutoHyphens/>
      <w:spacing w:before="120"/>
      <w:contextualSpacing/>
      <w:jc w:val="both"/>
      <w:outlineLvl w:val="4"/>
    </w:pPr>
  </w:style>
  <w:style w:type="paragraph" w:customStyle="1" w:styleId="PR4">
    <w:name w:val="PR4"/>
    <w:basedOn w:val="Normal"/>
    <w:rsid w:val="00711FC2"/>
    <w:pPr>
      <w:numPr>
        <w:ilvl w:val="7"/>
        <w:numId w:val="1"/>
      </w:numPr>
      <w:suppressAutoHyphens/>
      <w:jc w:val="both"/>
      <w:outlineLvl w:val="5"/>
    </w:pPr>
    <w:rPr>
      <w:rFonts w:ascii="Times New Roman" w:hAnsi="Times New Roman"/>
    </w:rPr>
  </w:style>
  <w:style w:type="paragraph" w:customStyle="1" w:styleId="PR5">
    <w:name w:val="PR5"/>
    <w:basedOn w:val="Normal"/>
    <w:rsid w:val="00711FC2"/>
    <w:pPr>
      <w:numPr>
        <w:ilvl w:val="8"/>
        <w:numId w:val="1"/>
      </w:numPr>
      <w:suppressAutoHyphens/>
      <w:jc w:val="both"/>
      <w:outlineLvl w:val="6"/>
    </w:pPr>
    <w:rPr>
      <w:rFonts w:ascii="Times New Roman" w:hAnsi="Times New Roman"/>
    </w:rPr>
  </w:style>
  <w:style w:type="paragraph" w:styleId="Header">
    <w:name w:val="header"/>
    <w:aliases w:val="Head Project"/>
    <w:basedOn w:val="Normal"/>
    <w:link w:val="HeaderChar"/>
    <w:uiPriority w:val="99"/>
    <w:rsid w:val="00711FC2"/>
    <w:pPr>
      <w:tabs>
        <w:tab w:val="center" w:pos="4680"/>
        <w:tab w:val="right" w:pos="9360"/>
      </w:tabs>
    </w:pPr>
  </w:style>
  <w:style w:type="character" w:customStyle="1" w:styleId="HeaderChar">
    <w:name w:val="Header Char"/>
    <w:aliases w:val="Head Project Char"/>
    <w:link w:val="Header"/>
    <w:uiPriority w:val="99"/>
    <w:rsid w:val="00711FC2"/>
    <w:rPr>
      <w:rFonts w:ascii="Courier" w:hAnsi="Courier"/>
    </w:rPr>
  </w:style>
  <w:style w:type="character" w:styleId="CommentReference">
    <w:name w:val="annotation reference"/>
    <w:rsid w:val="0044479D"/>
    <w:rPr>
      <w:sz w:val="16"/>
      <w:szCs w:val="16"/>
    </w:rPr>
  </w:style>
  <w:style w:type="paragraph" w:styleId="CommentText">
    <w:name w:val="annotation text"/>
    <w:basedOn w:val="Normal"/>
    <w:link w:val="CommentTextChar"/>
    <w:rsid w:val="0044479D"/>
  </w:style>
  <w:style w:type="character" w:customStyle="1" w:styleId="CommentTextChar">
    <w:name w:val="Comment Text Char"/>
    <w:link w:val="CommentText"/>
    <w:rsid w:val="0044479D"/>
    <w:rPr>
      <w:rFonts w:ascii="Courier" w:hAnsi="Courier"/>
    </w:rPr>
  </w:style>
  <w:style w:type="paragraph" w:styleId="CommentSubject">
    <w:name w:val="annotation subject"/>
    <w:basedOn w:val="CommentText"/>
    <w:next w:val="CommentText"/>
    <w:link w:val="CommentSubjectChar"/>
    <w:rsid w:val="0044479D"/>
    <w:rPr>
      <w:b/>
      <w:bCs/>
    </w:rPr>
  </w:style>
  <w:style w:type="character" w:customStyle="1" w:styleId="CommentSubjectChar">
    <w:name w:val="Comment Subject Char"/>
    <w:link w:val="CommentSubject"/>
    <w:rsid w:val="0044479D"/>
    <w:rPr>
      <w:rFonts w:ascii="Courier" w:hAnsi="Courier"/>
      <w:b/>
      <w:bCs/>
    </w:rPr>
  </w:style>
  <w:style w:type="paragraph" w:styleId="BalloonText">
    <w:name w:val="Balloon Text"/>
    <w:basedOn w:val="Normal"/>
    <w:link w:val="BalloonTextChar"/>
    <w:rsid w:val="0044479D"/>
    <w:rPr>
      <w:rFonts w:ascii="Tahoma" w:hAnsi="Tahoma" w:cs="Tahoma"/>
      <w:sz w:val="16"/>
      <w:szCs w:val="16"/>
    </w:rPr>
  </w:style>
  <w:style w:type="character" w:customStyle="1" w:styleId="BalloonTextChar">
    <w:name w:val="Balloon Text Char"/>
    <w:link w:val="BalloonText"/>
    <w:rsid w:val="0044479D"/>
    <w:rPr>
      <w:rFonts w:ascii="Tahoma" w:hAnsi="Tahoma" w:cs="Tahoma"/>
      <w:sz w:val="16"/>
      <w:szCs w:val="16"/>
    </w:rPr>
  </w:style>
  <w:style w:type="table" w:styleId="TableGrid">
    <w:name w:val="Table Grid"/>
    <w:basedOn w:val="TableNormal"/>
    <w:rsid w:val="007A3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642C3F"/>
    <w:pPr>
      <w:suppressAutoHyphens/>
      <w:spacing w:before="240"/>
      <w:jc w:val="both"/>
    </w:pPr>
  </w:style>
  <w:style w:type="paragraph" w:customStyle="1" w:styleId="CMT">
    <w:name w:val="CMT"/>
    <w:basedOn w:val="Normal"/>
    <w:rsid w:val="00642C3F"/>
    <w:pPr>
      <w:suppressAutoHyphens/>
      <w:spacing w:before="120" w:after="120"/>
      <w:jc w:val="both"/>
    </w:pPr>
    <w:rPr>
      <w:vanish/>
      <w:color w:val="0000FF"/>
    </w:rPr>
  </w:style>
  <w:style w:type="paragraph" w:customStyle="1" w:styleId="EOS">
    <w:name w:val="EOS"/>
    <w:basedOn w:val="Normal"/>
    <w:rsid w:val="00312809"/>
    <w:pPr>
      <w:suppressAutoHyphens/>
      <w:spacing w:befor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wwa.org/Publications/MainStreamArticle.cfm?ItemNumber=253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81a52b0-d0f4-44f0-98bb-0d102f5fd161"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4E96F-9105-4355-9C76-3F74250352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F85C3F-59A3-4728-88D1-24BEF3704C4B}">
  <ds:schemaRefs>
    <ds:schemaRef ds:uri="http://schemas.microsoft.com/sharepoint/events"/>
  </ds:schemaRefs>
</ds:datastoreItem>
</file>

<file path=customXml/itemProps3.xml><?xml version="1.0" encoding="utf-8"?>
<ds:datastoreItem xmlns:ds="http://schemas.openxmlformats.org/officeDocument/2006/customXml" ds:itemID="{233FFDD5-0B45-420D-8B01-2C0F3E393108}">
  <ds:schemaRefs>
    <ds:schemaRef ds:uri="Microsoft.SharePoint.Taxonomy.ContentTypeSync"/>
  </ds:schemaRefs>
</ds:datastoreItem>
</file>

<file path=customXml/itemProps4.xml><?xml version="1.0" encoding="utf-8"?>
<ds:datastoreItem xmlns:ds="http://schemas.openxmlformats.org/officeDocument/2006/customXml" ds:itemID="{2156F74F-F3AC-42FA-9E18-0B8FB68D4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2229F2-E57C-49C5-80DE-9C47C3DD94AA}">
  <ds:schemaRefs>
    <ds:schemaRef ds:uri="http://schemas.microsoft.com/office/2006/metadata/longProperties"/>
  </ds:schemaRefs>
</ds:datastoreItem>
</file>

<file path=customXml/itemProps6.xml><?xml version="1.0" encoding="utf-8"?>
<ds:datastoreItem xmlns:ds="http://schemas.openxmlformats.org/officeDocument/2006/customXml" ds:itemID="{ECB08281-357E-46A1-BB87-2997BE84A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inch.dot</Template>
  <TotalTime>1</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7619</CharactersWithSpaces>
  <SharedDoc>false</SharedDoc>
  <HLinks>
    <vt:vector size="6" baseType="variant">
      <vt:variant>
        <vt:i4>7536754</vt:i4>
      </vt:variant>
      <vt:variant>
        <vt:i4>0</vt:i4>
      </vt:variant>
      <vt:variant>
        <vt:i4>0</vt:i4>
      </vt:variant>
      <vt:variant>
        <vt:i4>5</vt:i4>
      </vt:variant>
      <vt:variant>
        <vt:lpwstr>http://www.awwa.org/Publications/MainStreamArticle.cfm?ItemNumber=2534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Reed</dc:creator>
  <cp:keywords/>
  <cp:lastModifiedBy>Taylor, Jim</cp:lastModifiedBy>
  <cp:revision>2</cp:revision>
  <cp:lastPrinted>2014-01-29T14:19:00Z</cp:lastPrinted>
  <dcterms:created xsi:type="dcterms:W3CDTF">2020-10-18T20:36:00Z</dcterms:created>
  <dcterms:modified xsi:type="dcterms:W3CDTF">2020-10-18T20:36:00Z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Melinda Reed</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0x01010011BDCE6D9617B44A9340868FEE3CA6AC</vt:lpwstr>
  </property>
</Properties>
</file>